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z w:val="22"/>
          <w:szCs w:val="22"/>
        </w:rPr>
        <w:id w:val="-1932647050"/>
        <w:docPartObj>
          <w:docPartGallery w:val="Table of Contents"/>
          <w:docPartUnique/>
        </w:docPartObj>
      </w:sdtPr>
      <w:sdtEndPr>
        <w:rPr>
          <w:b/>
          <w:bCs/>
          <w:noProof/>
        </w:rPr>
      </w:sdtEndPr>
      <w:sdtContent>
        <w:p w14:paraId="4DC4F1F5" w14:textId="77777777" w:rsidR="007526DC" w:rsidRDefault="007526DC">
          <w:pPr>
            <w:pStyle w:val="TOCHeading"/>
          </w:pPr>
          <w:r>
            <w:t>Contents</w:t>
          </w:r>
        </w:p>
        <w:p w14:paraId="4A12F4BC" w14:textId="77777777" w:rsidR="0072684B" w:rsidRDefault="007526D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6223073" w:history="1">
            <w:r w:rsidR="0072684B" w:rsidRPr="00B849F7">
              <w:rPr>
                <w:rStyle w:val="Hyperlink"/>
                <w:noProof/>
              </w:rPr>
              <w:t>Welcome to the Quest On Demand Technical Preview Program!</w:t>
            </w:r>
            <w:r w:rsidR="0072684B">
              <w:rPr>
                <w:noProof/>
                <w:webHidden/>
              </w:rPr>
              <w:tab/>
            </w:r>
            <w:r w:rsidR="0072684B">
              <w:rPr>
                <w:noProof/>
                <w:webHidden/>
              </w:rPr>
              <w:fldChar w:fldCharType="begin"/>
            </w:r>
            <w:r w:rsidR="0072684B">
              <w:rPr>
                <w:noProof/>
                <w:webHidden/>
              </w:rPr>
              <w:instrText xml:space="preserve"> PAGEREF _Toc476223073 \h </w:instrText>
            </w:r>
            <w:r w:rsidR="0072684B">
              <w:rPr>
                <w:noProof/>
                <w:webHidden/>
              </w:rPr>
            </w:r>
            <w:r w:rsidR="0072684B">
              <w:rPr>
                <w:noProof/>
                <w:webHidden/>
              </w:rPr>
              <w:fldChar w:fldCharType="separate"/>
            </w:r>
            <w:r w:rsidR="005E4ACB">
              <w:rPr>
                <w:noProof/>
                <w:webHidden/>
              </w:rPr>
              <w:t>2</w:t>
            </w:r>
            <w:r w:rsidR="0072684B">
              <w:rPr>
                <w:noProof/>
                <w:webHidden/>
              </w:rPr>
              <w:fldChar w:fldCharType="end"/>
            </w:r>
          </w:hyperlink>
        </w:p>
        <w:p w14:paraId="5443BB72" w14:textId="77777777" w:rsidR="0072684B" w:rsidRDefault="000E5F80">
          <w:pPr>
            <w:pStyle w:val="TOC1"/>
            <w:tabs>
              <w:tab w:val="right" w:leader="dot" w:pos="9350"/>
            </w:tabs>
            <w:rPr>
              <w:rFonts w:eastAsiaTheme="minorEastAsia"/>
              <w:noProof/>
            </w:rPr>
          </w:pPr>
          <w:hyperlink w:anchor="_Toc476223074" w:history="1">
            <w:r w:rsidR="0072684B" w:rsidRPr="00B849F7">
              <w:rPr>
                <w:rStyle w:val="Hyperlink"/>
                <w:noProof/>
              </w:rPr>
              <w:t>On Demand Policy Management</w:t>
            </w:r>
            <w:r w:rsidR="0072684B">
              <w:rPr>
                <w:noProof/>
                <w:webHidden/>
              </w:rPr>
              <w:tab/>
            </w:r>
            <w:r w:rsidR="0072684B">
              <w:rPr>
                <w:noProof/>
                <w:webHidden/>
              </w:rPr>
              <w:fldChar w:fldCharType="begin"/>
            </w:r>
            <w:r w:rsidR="0072684B">
              <w:rPr>
                <w:noProof/>
                <w:webHidden/>
              </w:rPr>
              <w:instrText xml:space="preserve"> PAGEREF _Toc476223074 \h </w:instrText>
            </w:r>
            <w:r w:rsidR="0072684B">
              <w:rPr>
                <w:noProof/>
                <w:webHidden/>
              </w:rPr>
            </w:r>
            <w:r w:rsidR="0072684B">
              <w:rPr>
                <w:noProof/>
                <w:webHidden/>
              </w:rPr>
              <w:fldChar w:fldCharType="separate"/>
            </w:r>
            <w:r w:rsidR="005E4ACB">
              <w:rPr>
                <w:noProof/>
                <w:webHidden/>
              </w:rPr>
              <w:t>2</w:t>
            </w:r>
            <w:r w:rsidR="0072684B">
              <w:rPr>
                <w:noProof/>
                <w:webHidden/>
              </w:rPr>
              <w:fldChar w:fldCharType="end"/>
            </w:r>
          </w:hyperlink>
        </w:p>
        <w:p w14:paraId="457AD483" w14:textId="77777777" w:rsidR="0072684B" w:rsidRDefault="000E5F80">
          <w:pPr>
            <w:pStyle w:val="TOC2"/>
            <w:tabs>
              <w:tab w:val="right" w:leader="dot" w:pos="9350"/>
            </w:tabs>
            <w:rPr>
              <w:rFonts w:eastAsiaTheme="minorEastAsia"/>
              <w:noProof/>
            </w:rPr>
          </w:pPr>
          <w:hyperlink w:anchor="_Toc476223075" w:history="1">
            <w:r w:rsidR="0072684B" w:rsidRPr="00B849F7">
              <w:rPr>
                <w:rStyle w:val="Hyperlink"/>
                <w:noProof/>
              </w:rPr>
              <w:t>On Demand Policy Management test parameters:</w:t>
            </w:r>
            <w:r w:rsidR="0072684B">
              <w:rPr>
                <w:noProof/>
                <w:webHidden/>
              </w:rPr>
              <w:tab/>
            </w:r>
            <w:r w:rsidR="0072684B">
              <w:rPr>
                <w:noProof/>
                <w:webHidden/>
              </w:rPr>
              <w:fldChar w:fldCharType="begin"/>
            </w:r>
            <w:r w:rsidR="0072684B">
              <w:rPr>
                <w:noProof/>
                <w:webHidden/>
              </w:rPr>
              <w:instrText xml:space="preserve"> PAGEREF _Toc476223075 \h </w:instrText>
            </w:r>
            <w:r w:rsidR="0072684B">
              <w:rPr>
                <w:noProof/>
                <w:webHidden/>
              </w:rPr>
            </w:r>
            <w:r w:rsidR="0072684B">
              <w:rPr>
                <w:noProof/>
                <w:webHidden/>
              </w:rPr>
              <w:fldChar w:fldCharType="separate"/>
            </w:r>
            <w:r w:rsidR="005E4ACB">
              <w:rPr>
                <w:noProof/>
                <w:webHidden/>
              </w:rPr>
              <w:t>3</w:t>
            </w:r>
            <w:r w:rsidR="0072684B">
              <w:rPr>
                <w:noProof/>
                <w:webHidden/>
              </w:rPr>
              <w:fldChar w:fldCharType="end"/>
            </w:r>
          </w:hyperlink>
        </w:p>
        <w:p w14:paraId="1437861A" w14:textId="77777777" w:rsidR="0072684B" w:rsidRDefault="000E5F80">
          <w:pPr>
            <w:pStyle w:val="TOC2"/>
            <w:tabs>
              <w:tab w:val="right" w:leader="dot" w:pos="9350"/>
            </w:tabs>
            <w:rPr>
              <w:rFonts w:eastAsiaTheme="minorEastAsia"/>
              <w:noProof/>
            </w:rPr>
          </w:pPr>
          <w:hyperlink w:anchor="_Toc476223076" w:history="1">
            <w:r w:rsidR="0072684B" w:rsidRPr="00B849F7">
              <w:rPr>
                <w:rStyle w:val="Hyperlink"/>
                <w:noProof/>
              </w:rPr>
              <w:t>On Demand Policy Management test cases:</w:t>
            </w:r>
            <w:r w:rsidR="0072684B">
              <w:rPr>
                <w:noProof/>
                <w:webHidden/>
              </w:rPr>
              <w:tab/>
            </w:r>
            <w:r w:rsidR="0072684B">
              <w:rPr>
                <w:noProof/>
                <w:webHidden/>
              </w:rPr>
              <w:fldChar w:fldCharType="begin"/>
            </w:r>
            <w:r w:rsidR="0072684B">
              <w:rPr>
                <w:noProof/>
                <w:webHidden/>
              </w:rPr>
              <w:instrText xml:space="preserve"> PAGEREF _Toc476223076 \h </w:instrText>
            </w:r>
            <w:r w:rsidR="0072684B">
              <w:rPr>
                <w:noProof/>
                <w:webHidden/>
              </w:rPr>
            </w:r>
            <w:r w:rsidR="0072684B">
              <w:rPr>
                <w:noProof/>
                <w:webHidden/>
              </w:rPr>
              <w:fldChar w:fldCharType="separate"/>
            </w:r>
            <w:r w:rsidR="005E4ACB">
              <w:rPr>
                <w:noProof/>
                <w:webHidden/>
              </w:rPr>
              <w:t>3</w:t>
            </w:r>
            <w:r w:rsidR="0072684B">
              <w:rPr>
                <w:noProof/>
                <w:webHidden/>
              </w:rPr>
              <w:fldChar w:fldCharType="end"/>
            </w:r>
          </w:hyperlink>
        </w:p>
        <w:p w14:paraId="31204520" w14:textId="77777777" w:rsidR="0072684B" w:rsidRDefault="000E5F80">
          <w:pPr>
            <w:pStyle w:val="TOC1"/>
            <w:tabs>
              <w:tab w:val="right" w:leader="dot" w:pos="9350"/>
            </w:tabs>
            <w:rPr>
              <w:rFonts w:eastAsiaTheme="minorEastAsia"/>
              <w:noProof/>
            </w:rPr>
          </w:pPr>
          <w:hyperlink w:anchor="_Toc476223077" w:history="1">
            <w:r w:rsidR="0072684B" w:rsidRPr="00B849F7">
              <w:rPr>
                <w:rStyle w:val="Hyperlink"/>
                <w:noProof/>
              </w:rPr>
              <w:t>On Demand Backup and Recovery</w:t>
            </w:r>
            <w:r w:rsidR="0072684B">
              <w:rPr>
                <w:noProof/>
                <w:webHidden/>
              </w:rPr>
              <w:tab/>
            </w:r>
            <w:r w:rsidR="0072684B">
              <w:rPr>
                <w:noProof/>
                <w:webHidden/>
              </w:rPr>
              <w:fldChar w:fldCharType="begin"/>
            </w:r>
            <w:r w:rsidR="0072684B">
              <w:rPr>
                <w:noProof/>
                <w:webHidden/>
              </w:rPr>
              <w:instrText xml:space="preserve"> PAGEREF _Toc476223077 \h </w:instrText>
            </w:r>
            <w:r w:rsidR="0072684B">
              <w:rPr>
                <w:noProof/>
                <w:webHidden/>
              </w:rPr>
            </w:r>
            <w:r w:rsidR="0072684B">
              <w:rPr>
                <w:noProof/>
                <w:webHidden/>
              </w:rPr>
              <w:fldChar w:fldCharType="separate"/>
            </w:r>
            <w:r w:rsidR="005E4ACB">
              <w:rPr>
                <w:noProof/>
                <w:webHidden/>
              </w:rPr>
              <w:t>3</w:t>
            </w:r>
            <w:r w:rsidR="0072684B">
              <w:rPr>
                <w:noProof/>
                <w:webHidden/>
              </w:rPr>
              <w:fldChar w:fldCharType="end"/>
            </w:r>
          </w:hyperlink>
        </w:p>
        <w:p w14:paraId="3E08A083" w14:textId="77777777" w:rsidR="0072684B" w:rsidRDefault="000E5F80">
          <w:pPr>
            <w:pStyle w:val="TOC2"/>
            <w:tabs>
              <w:tab w:val="right" w:leader="dot" w:pos="9350"/>
            </w:tabs>
            <w:rPr>
              <w:rFonts w:eastAsiaTheme="minorEastAsia"/>
              <w:noProof/>
            </w:rPr>
          </w:pPr>
          <w:hyperlink w:anchor="_Toc476223078" w:history="1">
            <w:r w:rsidR="0072684B" w:rsidRPr="00B849F7">
              <w:rPr>
                <w:rStyle w:val="Hyperlink"/>
                <w:noProof/>
              </w:rPr>
              <w:t>On Demand Backup and Recovery test parameters:</w:t>
            </w:r>
            <w:r w:rsidR="0072684B">
              <w:rPr>
                <w:noProof/>
                <w:webHidden/>
              </w:rPr>
              <w:tab/>
            </w:r>
            <w:r w:rsidR="0072684B">
              <w:rPr>
                <w:noProof/>
                <w:webHidden/>
              </w:rPr>
              <w:fldChar w:fldCharType="begin"/>
            </w:r>
            <w:r w:rsidR="0072684B">
              <w:rPr>
                <w:noProof/>
                <w:webHidden/>
              </w:rPr>
              <w:instrText xml:space="preserve"> PAGEREF _Toc476223078 \h </w:instrText>
            </w:r>
            <w:r w:rsidR="0072684B">
              <w:rPr>
                <w:noProof/>
                <w:webHidden/>
              </w:rPr>
            </w:r>
            <w:r w:rsidR="0072684B">
              <w:rPr>
                <w:noProof/>
                <w:webHidden/>
              </w:rPr>
              <w:fldChar w:fldCharType="separate"/>
            </w:r>
            <w:r w:rsidR="005E4ACB">
              <w:rPr>
                <w:noProof/>
                <w:webHidden/>
              </w:rPr>
              <w:t>3</w:t>
            </w:r>
            <w:r w:rsidR="0072684B">
              <w:rPr>
                <w:noProof/>
                <w:webHidden/>
              </w:rPr>
              <w:fldChar w:fldCharType="end"/>
            </w:r>
          </w:hyperlink>
        </w:p>
        <w:p w14:paraId="6C028ACB" w14:textId="77777777" w:rsidR="0072684B" w:rsidRDefault="000E5F80">
          <w:pPr>
            <w:pStyle w:val="TOC2"/>
            <w:tabs>
              <w:tab w:val="right" w:leader="dot" w:pos="9350"/>
            </w:tabs>
            <w:rPr>
              <w:rFonts w:eastAsiaTheme="minorEastAsia"/>
              <w:noProof/>
            </w:rPr>
          </w:pPr>
          <w:hyperlink w:anchor="_Toc476223079" w:history="1">
            <w:r w:rsidR="0072684B" w:rsidRPr="00B849F7">
              <w:rPr>
                <w:rStyle w:val="Hyperlink"/>
                <w:noProof/>
              </w:rPr>
              <w:t>On Demand Backup and Recovery test cases:</w:t>
            </w:r>
            <w:r w:rsidR="0072684B">
              <w:rPr>
                <w:noProof/>
                <w:webHidden/>
              </w:rPr>
              <w:tab/>
            </w:r>
            <w:r w:rsidR="0072684B">
              <w:rPr>
                <w:noProof/>
                <w:webHidden/>
              </w:rPr>
              <w:fldChar w:fldCharType="begin"/>
            </w:r>
            <w:r w:rsidR="0072684B">
              <w:rPr>
                <w:noProof/>
                <w:webHidden/>
              </w:rPr>
              <w:instrText xml:space="preserve"> PAGEREF _Toc476223079 \h </w:instrText>
            </w:r>
            <w:r w:rsidR="0072684B">
              <w:rPr>
                <w:noProof/>
                <w:webHidden/>
              </w:rPr>
            </w:r>
            <w:r w:rsidR="0072684B">
              <w:rPr>
                <w:noProof/>
                <w:webHidden/>
              </w:rPr>
              <w:fldChar w:fldCharType="separate"/>
            </w:r>
            <w:r w:rsidR="005E4ACB">
              <w:rPr>
                <w:noProof/>
                <w:webHidden/>
              </w:rPr>
              <w:t>4</w:t>
            </w:r>
            <w:r w:rsidR="0072684B">
              <w:rPr>
                <w:noProof/>
                <w:webHidden/>
              </w:rPr>
              <w:fldChar w:fldCharType="end"/>
            </w:r>
          </w:hyperlink>
        </w:p>
        <w:p w14:paraId="38937958" w14:textId="77777777" w:rsidR="0072684B" w:rsidRDefault="000E5F80">
          <w:pPr>
            <w:pStyle w:val="TOC1"/>
            <w:tabs>
              <w:tab w:val="right" w:leader="dot" w:pos="9350"/>
            </w:tabs>
            <w:rPr>
              <w:rFonts w:eastAsiaTheme="minorEastAsia"/>
              <w:noProof/>
            </w:rPr>
          </w:pPr>
          <w:hyperlink w:anchor="_Toc476223080" w:history="1">
            <w:r w:rsidR="0072684B" w:rsidRPr="00B849F7">
              <w:rPr>
                <w:rStyle w:val="Hyperlink"/>
                <w:noProof/>
              </w:rPr>
              <w:t>Sign-in, Sign-up [Illustrated test case #1]</w:t>
            </w:r>
            <w:r w:rsidR="0072684B">
              <w:rPr>
                <w:noProof/>
                <w:webHidden/>
              </w:rPr>
              <w:tab/>
            </w:r>
            <w:r w:rsidR="0072684B">
              <w:rPr>
                <w:noProof/>
                <w:webHidden/>
              </w:rPr>
              <w:fldChar w:fldCharType="begin"/>
            </w:r>
            <w:r w:rsidR="0072684B">
              <w:rPr>
                <w:noProof/>
                <w:webHidden/>
              </w:rPr>
              <w:instrText xml:space="preserve"> PAGEREF _Toc476223080 \h </w:instrText>
            </w:r>
            <w:r w:rsidR="0072684B">
              <w:rPr>
                <w:noProof/>
                <w:webHidden/>
              </w:rPr>
            </w:r>
            <w:r w:rsidR="0072684B">
              <w:rPr>
                <w:noProof/>
                <w:webHidden/>
              </w:rPr>
              <w:fldChar w:fldCharType="separate"/>
            </w:r>
            <w:r w:rsidR="005E4ACB">
              <w:rPr>
                <w:noProof/>
                <w:webHidden/>
              </w:rPr>
              <w:t>5</w:t>
            </w:r>
            <w:r w:rsidR="0072684B">
              <w:rPr>
                <w:noProof/>
                <w:webHidden/>
              </w:rPr>
              <w:fldChar w:fldCharType="end"/>
            </w:r>
          </w:hyperlink>
        </w:p>
        <w:p w14:paraId="0CA2F884" w14:textId="77777777" w:rsidR="0072684B" w:rsidRDefault="000E5F80">
          <w:pPr>
            <w:pStyle w:val="TOC1"/>
            <w:tabs>
              <w:tab w:val="right" w:leader="dot" w:pos="9350"/>
            </w:tabs>
            <w:rPr>
              <w:rFonts w:eastAsiaTheme="minorEastAsia"/>
              <w:noProof/>
            </w:rPr>
          </w:pPr>
          <w:hyperlink w:anchor="_Toc476223081" w:history="1">
            <w:r w:rsidR="0072684B" w:rsidRPr="00B849F7">
              <w:rPr>
                <w:rStyle w:val="Hyperlink"/>
                <w:noProof/>
              </w:rPr>
              <w:t>On Demand Policy Creation and Export [Illustrated test case #2]</w:t>
            </w:r>
            <w:r w:rsidR="0072684B">
              <w:rPr>
                <w:noProof/>
                <w:webHidden/>
              </w:rPr>
              <w:tab/>
            </w:r>
            <w:r w:rsidR="0072684B">
              <w:rPr>
                <w:noProof/>
                <w:webHidden/>
              </w:rPr>
              <w:fldChar w:fldCharType="begin"/>
            </w:r>
            <w:r w:rsidR="0072684B">
              <w:rPr>
                <w:noProof/>
                <w:webHidden/>
              </w:rPr>
              <w:instrText xml:space="preserve"> PAGEREF _Toc476223081 \h </w:instrText>
            </w:r>
            <w:r w:rsidR="0072684B">
              <w:rPr>
                <w:noProof/>
                <w:webHidden/>
              </w:rPr>
            </w:r>
            <w:r w:rsidR="0072684B">
              <w:rPr>
                <w:noProof/>
                <w:webHidden/>
              </w:rPr>
              <w:fldChar w:fldCharType="separate"/>
            </w:r>
            <w:r w:rsidR="005E4ACB">
              <w:rPr>
                <w:noProof/>
                <w:webHidden/>
              </w:rPr>
              <w:t>11</w:t>
            </w:r>
            <w:r w:rsidR="0072684B">
              <w:rPr>
                <w:noProof/>
                <w:webHidden/>
              </w:rPr>
              <w:fldChar w:fldCharType="end"/>
            </w:r>
          </w:hyperlink>
        </w:p>
        <w:p w14:paraId="6324A7BC" w14:textId="77777777" w:rsidR="0072684B" w:rsidRDefault="000E5F80">
          <w:pPr>
            <w:pStyle w:val="TOC1"/>
            <w:tabs>
              <w:tab w:val="right" w:leader="dot" w:pos="9350"/>
            </w:tabs>
            <w:rPr>
              <w:rFonts w:eastAsiaTheme="minorEastAsia"/>
              <w:noProof/>
            </w:rPr>
          </w:pPr>
          <w:hyperlink w:anchor="_Toc476223082" w:history="1">
            <w:r w:rsidR="0072684B" w:rsidRPr="00B849F7">
              <w:rPr>
                <w:rStyle w:val="Hyperlink"/>
                <w:noProof/>
              </w:rPr>
              <w:t>Backup and recover user attributes [Illustrated test case #3]:</w:t>
            </w:r>
            <w:r w:rsidR="0072684B">
              <w:rPr>
                <w:noProof/>
                <w:webHidden/>
              </w:rPr>
              <w:tab/>
            </w:r>
            <w:r w:rsidR="0072684B">
              <w:rPr>
                <w:noProof/>
                <w:webHidden/>
              </w:rPr>
              <w:fldChar w:fldCharType="begin"/>
            </w:r>
            <w:r w:rsidR="0072684B">
              <w:rPr>
                <w:noProof/>
                <w:webHidden/>
              </w:rPr>
              <w:instrText xml:space="preserve"> PAGEREF _Toc476223082 \h </w:instrText>
            </w:r>
            <w:r w:rsidR="0072684B">
              <w:rPr>
                <w:noProof/>
                <w:webHidden/>
              </w:rPr>
            </w:r>
            <w:r w:rsidR="0072684B">
              <w:rPr>
                <w:noProof/>
                <w:webHidden/>
              </w:rPr>
              <w:fldChar w:fldCharType="separate"/>
            </w:r>
            <w:r w:rsidR="005E4ACB">
              <w:rPr>
                <w:noProof/>
                <w:webHidden/>
              </w:rPr>
              <w:t>17</w:t>
            </w:r>
            <w:r w:rsidR="0072684B">
              <w:rPr>
                <w:noProof/>
                <w:webHidden/>
              </w:rPr>
              <w:fldChar w:fldCharType="end"/>
            </w:r>
          </w:hyperlink>
        </w:p>
        <w:p w14:paraId="1043B197" w14:textId="77777777" w:rsidR="0072684B" w:rsidRDefault="000E5F80">
          <w:pPr>
            <w:pStyle w:val="TOC2"/>
            <w:tabs>
              <w:tab w:val="right" w:leader="dot" w:pos="9350"/>
            </w:tabs>
            <w:rPr>
              <w:rFonts w:eastAsiaTheme="minorEastAsia"/>
              <w:noProof/>
            </w:rPr>
          </w:pPr>
          <w:hyperlink w:anchor="_Toc476223083" w:history="1">
            <w:r w:rsidR="0072684B" w:rsidRPr="00B849F7">
              <w:rPr>
                <w:rStyle w:val="Hyperlink"/>
                <w:noProof/>
              </w:rPr>
              <w:t>Part one: Configuration</w:t>
            </w:r>
            <w:r w:rsidR="0072684B">
              <w:rPr>
                <w:noProof/>
                <w:webHidden/>
              </w:rPr>
              <w:tab/>
            </w:r>
            <w:r w:rsidR="0072684B">
              <w:rPr>
                <w:noProof/>
                <w:webHidden/>
              </w:rPr>
              <w:fldChar w:fldCharType="begin"/>
            </w:r>
            <w:r w:rsidR="0072684B">
              <w:rPr>
                <w:noProof/>
                <w:webHidden/>
              </w:rPr>
              <w:instrText xml:space="preserve"> PAGEREF _Toc476223083 \h </w:instrText>
            </w:r>
            <w:r w:rsidR="0072684B">
              <w:rPr>
                <w:noProof/>
                <w:webHidden/>
              </w:rPr>
            </w:r>
            <w:r w:rsidR="0072684B">
              <w:rPr>
                <w:noProof/>
                <w:webHidden/>
              </w:rPr>
              <w:fldChar w:fldCharType="separate"/>
            </w:r>
            <w:r w:rsidR="005E4ACB">
              <w:rPr>
                <w:noProof/>
                <w:webHidden/>
              </w:rPr>
              <w:t>17</w:t>
            </w:r>
            <w:r w:rsidR="0072684B">
              <w:rPr>
                <w:noProof/>
                <w:webHidden/>
              </w:rPr>
              <w:fldChar w:fldCharType="end"/>
            </w:r>
          </w:hyperlink>
        </w:p>
        <w:p w14:paraId="10009C9D" w14:textId="77777777" w:rsidR="0072684B" w:rsidRDefault="000E5F80">
          <w:pPr>
            <w:pStyle w:val="TOC2"/>
            <w:tabs>
              <w:tab w:val="right" w:leader="dot" w:pos="9350"/>
            </w:tabs>
            <w:rPr>
              <w:rFonts w:eastAsiaTheme="minorEastAsia"/>
              <w:noProof/>
            </w:rPr>
          </w:pPr>
          <w:hyperlink w:anchor="_Toc476223084" w:history="1">
            <w:r w:rsidR="0072684B" w:rsidRPr="00B849F7">
              <w:rPr>
                <w:rStyle w:val="Hyperlink"/>
                <w:noProof/>
              </w:rPr>
              <w:t>Part two: Recover user attributes:</w:t>
            </w:r>
            <w:r w:rsidR="0072684B">
              <w:rPr>
                <w:noProof/>
                <w:webHidden/>
              </w:rPr>
              <w:tab/>
            </w:r>
            <w:r w:rsidR="0072684B">
              <w:rPr>
                <w:noProof/>
                <w:webHidden/>
              </w:rPr>
              <w:fldChar w:fldCharType="begin"/>
            </w:r>
            <w:r w:rsidR="0072684B">
              <w:rPr>
                <w:noProof/>
                <w:webHidden/>
              </w:rPr>
              <w:instrText xml:space="preserve"> PAGEREF _Toc476223084 \h </w:instrText>
            </w:r>
            <w:r w:rsidR="0072684B">
              <w:rPr>
                <w:noProof/>
                <w:webHidden/>
              </w:rPr>
            </w:r>
            <w:r w:rsidR="0072684B">
              <w:rPr>
                <w:noProof/>
                <w:webHidden/>
              </w:rPr>
              <w:fldChar w:fldCharType="separate"/>
            </w:r>
            <w:r w:rsidR="005E4ACB">
              <w:rPr>
                <w:noProof/>
                <w:webHidden/>
              </w:rPr>
              <w:t>20</w:t>
            </w:r>
            <w:r w:rsidR="0072684B">
              <w:rPr>
                <w:noProof/>
                <w:webHidden/>
              </w:rPr>
              <w:fldChar w:fldCharType="end"/>
            </w:r>
          </w:hyperlink>
        </w:p>
        <w:p w14:paraId="6BCAEE08" w14:textId="77777777" w:rsidR="007526DC" w:rsidRDefault="007526DC">
          <w:r>
            <w:rPr>
              <w:b/>
              <w:bCs/>
              <w:noProof/>
            </w:rPr>
            <w:fldChar w:fldCharType="end"/>
          </w:r>
        </w:p>
      </w:sdtContent>
    </w:sdt>
    <w:p w14:paraId="631AA2BD" w14:textId="77777777" w:rsidR="007526DC" w:rsidRDefault="007526DC">
      <w:pPr>
        <w:rPr>
          <w:rFonts w:asciiTheme="majorHAnsi" w:eastAsiaTheme="majorEastAsia" w:hAnsiTheme="majorHAnsi" w:cstheme="majorBidi"/>
          <w:color w:val="365F91" w:themeColor="accent1" w:themeShade="BF"/>
          <w:sz w:val="32"/>
          <w:szCs w:val="32"/>
        </w:rPr>
      </w:pPr>
      <w:r>
        <w:br w:type="page"/>
      </w:r>
    </w:p>
    <w:p w14:paraId="0FE213FD" w14:textId="77777777" w:rsidR="00110CC5" w:rsidRPr="00B3464D" w:rsidRDefault="00110CC5" w:rsidP="005300E3">
      <w:pPr>
        <w:pStyle w:val="Heading1"/>
      </w:pPr>
      <w:bookmarkStart w:id="0" w:name="_Toc476223073"/>
      <w:r>
        <w:lastRenderedPageBreak/>
        <w:t xml:space="preserve">Welcome to the </w:t>
      </w:r>
      <w:r w:rsidRPr="00B3464D">
        <w:t xml:space="preserve">Quest </w:t>
      </w:r>
      <w:proofErr w:type="gramStart"/>
      <w:r w:rsidRPr="00B3464D">
        <w:t>On</w:t>
      </w:r>
      <w:proofErr w:type="gramEnd"/>
      <w:r w:rsidRPr="00B3464D">
        <w:t xml:space="preserve"> Demand </w:t>
      </w:r>
      <w:r>
        <w:t>Technical Preview Program!</w:t>
      </w:r>
      <w:bookmarkEnd w:id="0"/>
    </w:p>
    <w:p w14:paraId="6F2596E4" w14:textId="77777777" w:rsidR="00110CC5" w:rsidRDefault="00110CC5" w:rsidP="00110CC5">
      <w:r>
        <w:t xml:space="preserve">Thank you for your interest in </w:t>
      </w:r>
      <w:r w:rsidR="006F00BF">
        <w:t xml:space="preserve">the </w:t>
      </w:r>
      <w:r>
        <w:t xml:space="preserve">Quest </w:t>
      </w:r>
      <w:proofErr w:type="gramStart"/>
      <w:r>
        <w:t>On</w:t>
      </w:r>
      <w:proofErr w:type="gramEnd"/>
      <w:r>
        <w:t xml:space="preserve"> Demand Tech</w:t>
      </w:r>
      <w:r w:rsidR="000606C1">
        <w:t>nical</w:t>
      </w:r>
      <w:r>
        <w:t xml:space="preserve"> Preview Program</w:t>
      </w:r>
      <w:r w:rsidR="00F42BA1">
        <w:t xml:space="preserve"> </w:t>
      </w:r>
      <w:r w:rsidR="006F00BF">
        <w:t>scheduled from</w:t>
      </w:r>
      <w:r w:rsidR="00F42BA1">
        <w:t xml:space="preserve"> March 1 to May 1, 2017</w:t>
      </w:r>
      <w:r>
        <w:t xml:space="preserve">.   This new platform is the beginning of a portfolio transformation </w:t>
      </w:r>
      <w:r w:rsidR="00BE28B8">
        <w:t>that will enable consumption of Quest management capabilities through a software as a service</w:t>
      </w:r>
      <w:r w:rsidR="000606C1">
        <w:t xml:space="preserve"> (SaaS)</w:t>
      </w:r>
      <w:r w:rsidR="00BE28B8">
        <w:t xml:space="preserve"> model.</w:t>
      </w:r>
      <w:r w:rsidR="00235867">
        <w:t xml:space="preserve">  The Technical Preview is an early access program designed to allow valued customers and Quest “friends” to help shape the future.  We strive to </w:t>
      </w:r>
      <w:r w:rsidR="00715F1E">
        <w:t xml:space="preserve">enhance </w:t>
      </w:r>
      <w:r w:rsidR="006F00BF">
        <w:t>value through feedback</w:t>
      </w:r>
      <w:r w:rsidR="00235867">
        <w:t xml:space="preserve"> and </w:t>
      </w:r>
      <w:r w:rsidR="006F00BF">
        <w:t xml:space="preserve">we </w:t>
      </w:r>
      <w:r w:rsidR="00235867">
        <w:t>will accelerate the pace of innovation once the platform is release</w:t>
      </w:r>
      <w:r w:rsidR="00715F1E">
        <w:t>d</w:t>
      </w:r>
      <w:r w:rsidR="00235867">
        <w:t xml:space="preserve"> to the general public. We hope to get honest and constructive feedback from tech preview participants through various means</w:t>
      </w:r>
      <w:r w:rsidR="006F00BF">
        <w:t xml:space="preserve">, including </w:t>
      </w:r>
      <w:r w:rsidR="00235867">
        <w:t>face-to-face</w:t>
      </w:r>
      <w:r w:rsidR="00715F1E">
        <w:t>,</w:t>
      </w:r>
      <w:r w:rsidR="00235867">
        <w:t xml:space="preserve"> conference calls, email, produ</w:t>
      </w:r>
      <w:r w:rsidR="006F00BF">
        <w:t>ct support, and social media. T</w:t>
      </w:r>
      <w:r w:rsidR="00235867">
        <w:t>ogether we can make managing the cloud effortless.</w:t>
      </w:r>
      <w:r>
        <w:t xml:space="preserve"> </w:t>
      </w:r>
    </w:p>
    <w:p w14:paraId="101A9BB2" w14:textId="77777777" w:rsidR="00615016" w:rsidRDefault="00615016" w:rsidP="00615016">
      <w:r>
        <w:t xml:space="preserve">Our On Demand Technical Preview will </w:t>
      </w:r>
      <w:r w:rsidR="00715F1E">
        <w:t>feature</w:t>
      </w:r>
      <w:r w:rsidR="00134438">
        <w:t xml:space="preserve"> two distinct product modules</w:t>
      </w:r>
      <w:r>
        <w:t>:</w:t>
      </w:r>
    </w:p>
    <w:p w14:paraId="67D3C0AC" w14:textId="77777777" w:rsidR="00615016" w:rsidRDefault="00615016" w:rsidP="00615016">
      <w:pPr>
        <w:pStyle w:val="ListParagraph"/>
        <w:numPr>
          <w:ilvl w:val="0"/>
          <w:numId w:val="1"/>
        </w:numPr>
      </w:pPr>
      <w:r>
        <w:t>Backup and Recovery for Azure AD</w:t>
      </w:r>
    </w:p>
    <w:p w14:paraId="41936B7D" w14:textId="77777777" w:rsidR="00615016" w:rsidRDefault="00615016" w:rsidP="00615016">
      <w:pPr>
        <w:pStyle w:val="ListParagraph"/>
        <w:numPr>
          <w:ilvl w:val="0"/>
          <w:numId w:val="1"/>
        </w:numPr>
      </w:pPr>
      <w:r>
        <w:t>Policy Management for Skype for Business Online</w:t>
      </w:r>
    </w:p>
    <w:p w14:paraId="4F8F6E8E" w14:textId="77777777" w:rsidR="00615016" w:rsidRDefault="00F0734A" w:rsidP="00615016">
      <w:r>
        <w:t xml:space="preserve">The tech preview of the Backup and Recovery for Azure AD module allows </w:t>
      </w:r>
      <w:r w:rsidR="00235867">
        <w:t xml:space="preserve">you </w:t>
      </w:r>
      <w:proofErr w:type="gramStart"/>
      <w:r>
        <w:t xml:space="preserve">to </w:t>
      </w:r>
      <w:r w:rsidR="00AE7234">
        <w:t xml:space="preserve"> rapidly</w:t>
      </w:r>
      <w:proofErr w:type="gramEnd"/>
      <w:r w:rsidR="00134438">
        <w:t xml:space="preserve"> and reliably </w:t>
      </w:r>
      <w:r w:rsidR="00615016">
        <w:t xml:space="preserve">backup and </w:t>
      </w:r>
      <w:proofErr w:type="spellStart"/>
      <w:r w:rsidR="00615016">
        <w:t>recover</w:t>
      </w:r>
      <w:proofErr w:type="spellEnd"/>
      <w:r w:rsidR="00615016">
        <w:t xml:space="preserve"> Azure</w:t>
      </w:r>
      <w:r w:rsidR="00134438">
        <w:t xml:space="preserve"> AD</w:t>
      </w:r>
      <w:r w:rsidR="00615016">
        <w:t xml:space="preserve"> and Office 365 users, groups and group membership.  </w:t>
      </w:r>
      <w:r>
        <w:t xml:space="preserve">Using the Policy Management for Skype for Business Online, </w:t>
      </w:r>
      <w:r w:rsidR="00134438">
        <w:t xml:space="preserve">you </w:t>
      </w:r>
      <w:r>
        <w:t>can</w:t>
      </w:r>
      <w:r w:rsidR="00235867">
        <w:t xml:space="preserve"> set,</w:t>
      </w:r>
      <w:r w:rsidR="00134438">
        <w:t xml:space="preserve"> </w:t>
      </w:r>
      <w:r w:rsidR="00615016">
        <w:t>enforce</w:t>
      </w:r>
      <w:r w:rsidR="00235867">
        <w:t>,</w:t>
      </w:r>
      <w:r w:rsidR="00615016">
        <w:t xml:space="preserve"> and restrict Skype policies from a central console using</w:t>
      </w:r>
      <w:r w:rsidR="00235867">
        <w:t xml:space="preserve"> Azure</w:t>
      </w:r>
      <w:r w:rsidR="00615016">
        <w:t xml:space="preserve"> AD membership.  </w:t>
      </w:r>
    </w:p>
    <w:p w14:paraId="751DE622" w14:textId="27D7A2A0" w:rsidR="006F76D4" w:rsidRDefault="006F76D4" w:rsidP="00615016">
      <w:r>
        <w:t xml:space="preserve">Over time, we will extend the scope of the On Demand solution to include other Quest product capabilities such as migration, license management, and audit.  </w:t>
      </w:r>
    </w:p>
    <w:p w14:paraId="4C9116C0" w14:textId="13B17BF9" w:rsidR="00615016" w:rsidRDefault="00134438" w:rsidP="00615016">
      <w:r>
        <w:t>During the technology preview time frame</w:t>
      </w:r>
      <w:r w:rsidR="006F76D4">
        <w:t>,</w:t>
      </w:r>
      <w:r w:rsidR="00615016">
        <w:t xml:space="preserve"> </w:t>
      </w:r>
      <w:r w:rsidR="006F76D4">
        <w:t>upgrades and the addition of new features</w:t>
      </w:r>
      <w:r>
        <w:t xml:space="preserve"> </w:t>
      </w:r>
      <w:r w:rsidR="006F76D4">
        <w:t>will</w:t>
      </w:r>
      <w:r>
        <w:t xml:space="preserve"> require maintenance during business hours.  </w:t>
      </w:r>
      <w:r w:rsidR="006F76D4">
        <w:t>You</w:t>
      </w:r>
      <w:r>
        <w:t xml:space="preserve"> will </w:t>
      </w:r>
      <w:r w:rsidR="006F76D4">
        <w:t>be notified</w:t>
      </w:r>
      <w:r>
        <w:t xml:space="preserve"> of planned maintenance </w:t>
      </w:r>
      <w:r w:rsidR="006F76D4">
        <w:t>windows</w:t>
      </w:r>
      <w:r>
        <w:t xml:space="preserve"> and you will be able to access a web page that displa</w:t>
      </w:r>
      <w:r w:rsidR="00C309F5">
        <w:t xml:space="preserve">ys the status of </w:t>
      </w:r>
      <w:r w:rsidR="000606C1">
        <w:t xml:space="preserve">the </w:t>
      </w:r>
      <w:r w:rsidR="00C309F5">
        <w:t>On Demand</w:t>
      </w:r>
      <w:r w:rsidR="000606C1">
        <w:t xml:space="preserve"> shell</w:t>
      </w:r>
      <w:r>
        <w:t xml:space="preserve">.  </w:t>
      </w:r>
    </w:p>
    <w:p w14:paraId="7522A36E" w14:textId="35AA9568" w:rsidR="00E66B34" w:rsidRDefault="00E66B34" w:rsidP="00E66B34">
      <w:r>
        <w:t>As part of the Technical Preview</w:t>
      </w:r>
      <w:r w:rsidR="006F76D4">
        <w:t>,</w:t>
      </w:r>
      <w:r>
        <w:t xml:space="preserve"> we have provided a set of “kick start” test cases.  </w:t>
      </w:r>
      <w:r w:rsidR="006F76D4">
        <w:t>These</w:t>
      </w:r>
      <w:r>
        <w:t xml:space="preserve"> test cases </w:t>
      </w:r>
      <w:proofErr w:type="gramStart"/>
      <w:r w:rsidR="006F76D4">
        <w:t xml:space="preserve">are </w:t>
      </w:r>
      <w:r>
        <w:t xml:space="preserve"> broken</w:t>
      </w:r>
      <w:proofErr w:type="gramEnd"/>
      <w:r>
        <w:t xml:space="preserve"> up </w:t>
      </w:r>
      <w:r w:rsidR="006F76D4">
        <w:t>based on</w:t>
      </w:r>
      <w:r>
        <w:t xml:space="preserve"> the two </w:t>
      </w:r>
      <w:r w:rsidR="006F76D4">
        <w:t>modules</w:t>
      </w:r>
      <w:r>
        <w:t xml:space="preserve"> referenced above.  While you </w:t>
      </w:r>
      <w:r w:rsidR="006F76D4">
        <w:t xml:space="preserve">only </w:t>
      </w:r>
      <w:r>
        <w:t xml:space="preserve">need </w:t>
      </w:r>
      <w:r w:rsidR="006F76D4">
        <w:t>to</w:t>
      </w:r>
      <w:r>
        <w:t xml:space="preserve"> execute the test cases for the product you signed up to evaluate, you have access to both modules and</w:t>
      </w:r>
      <w:r w:rsidR="00715F1E">
        <w:t xml:space="preserve"> are</w:t>
      </w:r>
      <w:r>
        <w:t xml:space="preserve"> strongly encourage</w:t>
      </w:r>
      <w:r w:rsidR="00715F1E">
        <w:t xml:space="preserve">d </w:t>
      </w:r>
      <w:r>
        <w:t xml:space="preserve">to </w:t>
      </w:r>
      <w:r w:rsidR="002F582B">
        <w:t>explore both offerings.  Y</w:t>
      </w:r>
      <w:r>
        <w:t xml:space="preserve">ou are welcome to use the Technology Preview with a production Office 365 or Azure AD tenant, </w:t>
      </w:r>
      <w:r w:rsidR="002F582B">
        <w:t xml:space="preserve">but </w:t>
      </w:r>
      <w:r>
        <w:t>we would recommend that you start your evaluation with a test tenant and move to a production tenant once you become familiar with the On Demand user interface and tasks.</w:t>
      </w:r>
    </w:p>
    <w:p w14:paraId="4CE4B170" w14:textId="77777777" w:rsidR="008F49BB" w:rsidRDefault="004E2BF6" w:rsidP="005300E3">
      <w:pPr>
        <w:pStyle w:val="Heading1"/>
      </w:pPr>
      <w:bookmarkStart w:id="1" w:name="_Toc476223074"/>
      <w:r>
        <w:t>On Demand Policy Management</w:t>
      </w:r>
      <w:bookmarkEnd w:id="1"/>
    </w:p>
    <w:p w14:paraId="7C7806E7" w14:textId="2D97608E" w:rsidR="004E2BF6" w:rsidRDefault="00D129E7" w:rsidP="00110CC5">
      <w:r>
        <w:t>Native Office 365 tools do not provide a</w:t>
      </w:r>
      <w:r w:rsidRPr="005300E3">
        <w:t xml:space="preserve"> simple, scalable, and automated means of granting or restricting access to product features for groups of employees. Manual provisioning through multiple interfaces </w:t>
      </w:r>
      <w:r w:rsidR="00B133C6">
        <w:t xml:space="preserve">often </w:t>
      </w:r>
      <w:r w:rsidR="00715F1E">
        <w:t>creates disjoint</w:t>
      </w:r>
      <w:r w:rsidR="00825C8C">
        <w:t>ed</w:t>
      </w:r>
      <w:r w:rsidRPr="005300E3">
        <w:t xml:space="preserve"> security policies</w:t>
      </w:r>
      <w:r>
        <w:t xml:space="preserve"> which can increase risk and complicate compliance</w:t>
      </w:r>
      <w:r w:rsidRPr="005300E3">
        <w:t xml:space="preserve">. </w:t>
      </w:r>
    </w:p>
    <w:p w14:paraId="23ADB75E" w14:textId="77777777" w:rsidR="00D129E7" w:rsidRPr="005300E3" w:rsidRDefault="00D129E7" w:rsidP="00110CC5">
      <w:r>
        <w:t xml:space="preserve">On Demand Policy Management </w:t>
      </w:r>
      <w:r w:rsidRPr="005300E3">
        <w:t>for Skype for Business Online provides a</w:t>
      </w:r>
      <w:r w:rsidR="00B133C6">
        <w:t xml:space="preserve"> simple and</w:t>
      </w:r>
      <w:r w:rsidRPr="005300E3">
        <w:t xml:space="preserve"> efficient way to dynamic</w:t>
      </w:r>
      <w:r w:rsidR="00B133C6">
        <w:t>al</w:t>
      </w:r>
      <w:r w:rsidRPr="005300E3">
        <w:t>ly enforce Skype policies based on</w:t>
      </w:r>
      <w:r w:rsidR="00715F1E">
        <w:t xml:space="preserve"> Azure</w:t>
      </w:r>
      <w:r w:rsidRPr="005300E3">
        <w:t xml:space="preserve"> AD group membership.</w:t>
      </w:r>
      <w:r w:rsidR="00B133C6">
        <w:t xml:space="preserve">  A simple step by step interface facilitates the creation of policies (e.g. disallow attachments) that can be applied to groups of </w:t>
      </w:r>
      <w:r w:rsidR="00B133C6">
        <w:lastRenderedPageBreak/>
        <w:t xml:space="preserve">users.  Once enabled, policies are automatically enforced with users always receiving the correct policy </w:t>
      </w:r>
      <w:r w:rsidR="002F582B">
        <w:t xml:space="preserve">setting </w:t>
      </w:r>
      <w:r w:rsidR="00B133C6">
        <w:t>based on group membership.</w:t>
      </w:r>
    </w:p>
    <w:p w14:paraId="5A6056E8" w14:textId="77777777" w:rsidR="006B3377" w:rsidRDefault="006B3377" w:rsidP="006B3377">
      <w:pPr>
        <w:pStyle w:val="Heading2"/>
      </w:pPr>
      <w:bookmarkStart w:id="2" w:name="_Toc476223075"/>
      <w:r>
        <w:t xml:space="preserve">On Demand Policy Management </w:t>
      </w:r>
      <w:r w:rsidR="005D22FF">
        <w:t>t</w:t>
      </w:r>
      <w:r>
        <w:t xml:space="preserve">est </w:t>
      </w:r>
      <w:r w:rsidR="005D22FF">
        <w:t>p</w:t>
      </w:r>
      <w:r>
        <w:t>arameters</w:t>
      </w:r>
      <w:r w:rsidRPr="00C5129C">
        <w:t>:</w:t>
      </w:r>
      <w:bookmarkEnd w:id="2"/>
    </w:p>
    <w:p w14:paraId="3CF2E03E" w14:textId="3291D5E0" w:rsidR="006B3377" w:rsidRPr="00C5129C" w:rsidRDefault="009D0D85" w:rsidP="006B3377">
      <w:r>
        <w:t>The following test parameters are recommended for e</w:t>
      </w:r>
      <w:r w:rsidR="006B3377">
        <w:t>ffective testing of On Demand Policy Management for Skype for Business</w:t>
      </w:r>
      <w:r w:rsidR="00640512">
        <w:t>.</w:t>
      </w:r>
    </w:p>
    <w:p w14:paraId="4C917BD2" w14:textId="38827E7E" w:rsidR="006B3377" w:rsidRDefault="00640512" w:rsidP="006B3377">
      <w:pPr>
        <w:pStyle w:val="ListParagraph"/>
        <w:numPr>
          <w:ilvl w:val="0"/>
          <w:numId w:val="2"/>
        </w:numPr>
      </w:pPr>
      <w:r>
        <w:t>A t</w:t>
      </w:r>
      <w:r w:rsidR="006B3377">
        <w:t>est or production Office 365 tenant. We recommend starting with a test tenant a</w:t>
      </w:r>
      <w:r w:rsidR="002E11FA">
        <w:t>nd then moving</w:t>
      </w:r>
      <w:r w:rsidR="006B3377">
        <w:t xml:space="preserve"> to </w:t>
      </w:r>
      <w:r>
        <w:t xml:space="preserve">a </w:t>
      </w:r>
      <w:r w:rsidR="006B3377">
        <w:t xml:space="preserve">production </w:t>
      </w:r>
      <w:r>
        <w:t xml:space="preserve">tenant </w:t>
      </w:r>
      <w:r w:rsidR="006B3377">
        <w:t>once you are familiar with On Demand operations.</w:t>
      </w:r>
    </w:p>
    <w:p w14:paraId="04480434" w14:textId="33B5E5C2" w:rsidR="006B3377" w:rsidRDefault="00640512" w:rsidP="006B3377">
      <w:pPr>
        <w:pStyle w:val="ListParagraph"/>
        <w:numPr>
          <w:ilvl w:val="0"/>
          <w:numId w:val="2"/>
        </w:numPr>
      </w:pPr>
      <w:r>
        <w:t>L</w:t>
      </w:r>
      <w:r w:rsidR="006B3377">
        <w:t>imit usage to 50,000 provisioned users.  If you need to increase the number of users managed by On Demand Policy Management, please contact support.</w:t>
      </w:r>
    </w:p>
    <w:p w14:paraId="59D5FB5B" w14:textId="6D6C2A11" w:rsidR="006B3377" w:rsidRDefault="006B3377" w:rsidP="006B3377">
      <w:pPr>
        <w:pStyle w:val="ListParagraph"/>
        <w:numPr>
          <w:ilvl w:val="0"/>
          <w:numId w:val="2"/>
        </w:numPr>
      </w:pPr>
      <w:r>
        <w:t>We encourage you to test On Demand Policy Management with more than one tenant if possible.  The platform support</w:t>
      </w:r>
      <w:r w:rsidR="00640512">
        <w:t>s</w:t>
      </w:r>
      <w:r>
        <w:t xml:space="preserve"> multi-tenant registration.</w:t>
      </w:r>
    </w:p>
    <w:p w14:paraId="0118C24E" w14:textId="77777777" w:rsidR="00110CC5" w:rsidRDefault="005D22FF" w:rsidP="005300E3">
      <w:pPr>
        <w:pStyle w:val="Heading2"/>
      </w:pPr>
      <w:bookmarkStart w:id="3" w:name="_Toc476223076"/>
      <w:r>
        <w:t xml:space="preserve">On Demand </w:t>
      </w:r>
      <w:r w:rsidR="00110CC5" w:rsidRPr="008F49BB">
        <w:t xml:space="preserve">Policy Management </w:t>
      </w:r>
      <w:r w:rsidR="004E2BF6">
        <w:t>test cases</w:t>
      </w:r>
      <w:r w:rsidR="00110CC5" w:rsidRPr="008F49BB">
        <w:t>:</w:t>
      </w:r>
      <w:bookmarkEnd w:id="3"/>
    </w:p>
    <w:p w14:paraId="2DE2E18F" w14:textId="77777777" w:rsidR="004B0582" w:rsidRPr="00B024A0" w:rsidRDefault="004B0582" w:rsidP="002B3ECF">
      <w:r>
        <w:t>The following test cases will help you evaluate whether On Demand Policy Management is a good fit for your environment.</w:t>
      </w:r>
    </w:p>
    <w:p w14:paraId="73F3FFC4" w14:textId="77777777" w:rsidR="00110CC5" w:rsidRDefault="00110CC5" w:rsidP="002B3ECF">
      <w:pPr>
        <w:pStyle w:val="ListParagraph"/>
        <w:numPr>
          <w:ilvl w:val="0"/>
          <w:numId w:val="4"/>
        </w:numPr>
      </w:pPr>
      <w:r w:rsidRPr="00F51CBC">
        <w:rPr>
          <w:b/>
        </w:rPr>
        <w:t>Sign-in, Sign-up</w:t>
      </w:r>
      <w:r w:rsidR="00F51CBC" w:rsidRPr="00F51CBC">
        <w:rPr>
          <w:b/>
        </w:rPr>
        <w:t xml:space="preserve"> [Illustrated test case #1]</w:t>
      </w:r>
      <w:r w:rsidR="007173ED">
        <w:t>:</w:t>
      </w:r>
      <w:r>
        <w:t> If you have a current Quest account with the support portal you can use your current user name and password for Sign-in. If not, please Sign Up to create an account.</w:t>
      </w:r>
    </w:p>
    <w:p w14:paraId="72A7FF38" w14:textId="0C70FD74" w:rsidR="007173ED" w:rsidRDefault="007173ED" w:rsidP="007173ED">
      <w:pPr>
        <w:pStyle w:val="ListParagraph"/>
        <w:numPr>
          <w:ilvl w:val="0"/>
          <w:numId w:val="4"/>
        </w:numPr>
      </w:pPr>
      <w:r>
        <w:rPr>
          <w:b/>
        </w:rPr>
        <w:t xml:space="preserve">On Demand Policy </w:t>
      </w:r>
      <w:r w:rsidRPr="007173ED">
        <w:rPr>
          <w:b/>
        </w:rPr>
        <w:t>Creation &amp; Export [Illustrated test case #2]</w:t>
      </w:r>
      <w:r>
        <w:t xml:space="preserve">: On Demand Policy Management allows you </w:t>
      </w:r>
      <w:r w:rsidR="00625DDA">
        <w:t xml:space="preserve">to </w:t>
      </w:r>
      <w:r w:rsidR="00EC7CD8">
        <w:t>set, enforce, and restrict access to Skype for Business Online policies features automatically for large groups of users.  To perform the use case:</w:t>
      </w:r>
    </w:p>
    <w:p w14:paraId="31F6F710" w14:textId="4D931978" w:rsidR="00EC7CD8" w:rsidRDefault="00EC7CD8" w:rsidP="002E7608">
      <w:pPr>
        <w:pStyle w:val="ListParagraph"/>
        <w:numPr>
          <w:ilvl w:val="1"/>
          <w:numId w:val="10"/>
        </w:numPr>
      </w:pPr>
      <w:r>
        <w:t>Provide Skype for Business Online credentials</w:t>
      </w:r>
      <w:r w:rsidR="00625DDA">
        <w:t>.</w:t>
      </w:r>
    </w:p>
    <w:p w14:paraId="6A70F40E" w14:textId="1F44F9B8" w:rsidR="00EC7CD8" w:rsidRDefault="00EC7CD8" w:rsidP="002E7608">
      <w:pPr>
        <w:pStyle w:val="ListParagraph"/>
        <w:numPr>
          <w:ilvl w:val="1"/>
          <w:numId w:val="10"/>
        </w:numPr>
      </w:pPr>
      <w:r>
        <w:t xml:space="preserve">Create policy management rule and associate with </w:t>
      </w:r>
      <w:r w:rsidR="00625DDA">
        <w:t xml:space="preserve">a </w:t>
      </w:r>
      <w:r>
        <w:t>group</w:t>
      </w:r>
      <w:r w:rsidR="00625DDA">
        <w:t>.</w:t>
      </w:r>
    </w:p>
    <w:p w14:paraId="0A4FB5B9" w14:textId="342CDB9D" w:rsidR="00EC7CD8" w:rsidRDefault="00EC7CD8" w:rsidP="002E7608">
      <w:pPr>
        <w:pStyle w:val="ListParagraph"/>
        <w:numPr>
          <w:ilvl w:val="1"/>
          <w:numId w:val="10"/>
        </w:numPr>
      </w:pPr>
      <w:r>
        <w:t xml:space="preserve">Enable </w:t>
      </w:r>
      <w:r w:rsidR="002F582B">
        <w:t xml:space="preserve">one or more </w:t>
      </w:r>
      <w:r>
        <w:t>rule</w:t>
      </w:r>
      <w:r w:rsidR="002F582B">
        <w:t>s</w:t>
      </w:r>
      <w:r w:rsidR="00625DDA">
        <w:t>.</w:t>
      </w:r>
    </w:p>
    <w:p w14:paraId="2EFB3E9E" w14:textId="37F1F2B9" w:rsidR="00EC7CD8" w:rsidRDefault="00EC7CD8" w:rsidP="002E7608">
      <w:pPr>
        <w:pStyle w:val="ListParagraph"/>
        <w:numPr>
          <w:ilvl w:val="1"/>
          <w:numId w:val="10"/>
        </w:numPr>
      </w:pPr>
      <w:r>
        <w:t xml:space="preserve">Optionally export rule contents to </w:t>
      </w:r>
      <w:r w:rsidR="00625DDA">
        <w:t xml:space="preserve">a </w:t>
      </w:r>
      <w:r>
        <w:t>CSV file</w:t>
      </w:r>
      <w:r w:rsidR="00625DDA">
        <w:t>.</w:t>
      </w:r>
    </w:p>
    <w:p w14:paraId="779E0704" w14:textId="77777777" w:rsidR="00110CC5" w:rsidRDefault="004E2BF6" w:rsidP="005300E3">
      <w:pPr>
        <w:pStyle w:val="Heading1"/>
      </w:pPr>
      <w:bookmarkStart w:id="4" w:name="_Toc476223077"/>
      <w:r>
        <w:t>On Demand Backup and Recovery</w:t>
      </w:r>
      <w:bookmarkEnd w:id="4"/>
    </w:p>
    <w:p w14:paraId="1E73F626" w14:textId="282456FD" w:rsidR="00E53D96" w:rsidRDefault="006B3377" w:rsidP="005300E3">
      <w:r>
        <w:t xml:space="preserve">Many organizations assume that Azure </w:t>
      </w:r>
      <w:r w:rsidR="00E53D96">
        <w:t>Active Directory</w:t>
      </w:r>
      <w:r>
        <w:t xml:space="preserve"> functions the same way as on premises Active Directory</w:t>
      </w:r>
      <w:r w:rsidR="00E53D96">
        <w:t xml:space="preserve">. However, there </w:t>
      </w:r>
      <w:r>
        <w:t xml:space="preserve">are important differences.  </w:t>
      </w:r>
      <w:r w:rsidR="00E53D96">
        <w:t xml:space="preserve">For example, for Azure AD: </w:t>
      </w:r>
    </w:p>
    <w:p w14:paraId="4BECB4E5" w14:textId="071939DB" w:rsidR="00E53D96" w:rsidRDefault="00E53D96" w:rsidP="00E53D96">
      <w:pPr>
        <w:pStyle w:val="ListParagraph"/>
        <w:numPr>
          <w:ilvl w:val="0"/>
          <w:numId w:val="8"/>
        </w:numPr>
      </w:pPr>
      <w:r>
        <w:t>G</w:t>
      </w:r>
      <w:r w:rsidR="006B3377">
        <w:t xml:space="preserve">roups are not </w:t>
      </w:r>
      <w:r w:rsidR="00D3660C">
        <w:t>stored</w:t>
      </w:r>
      <w:r w:rsidR="006B3377">
        <w:t xml:space="preserve"> in the recycle bin</w:t>
      </w:r>
      <w:r w:rsidR="00C568D9">
        <w:t xml:space="preserve"> after deletion</w:t>
      </w:r>
      <w:r>
        <w:t>.</w:t>
      </w:r>
    </w:p>
    <w:p w14:paraId="04801992" w14:textId="72416128" w:rsidR="006B3377" w:rsidRPr="005300E3" w:rsidRDefault="00E53D96" w:rsidP="00E53D96">
      <w:pPr>
        <w:pStyle w:val="ListParagraph"/>
        <w:numPr>
          <w:ilvl w:val="0"/>
          <w:numId w:val="8"/>
        </w:numPr>
      </w:pPr>
      <w:r>
        <w:t xml:space="preserve"> D</w:t>
      </w:r>
      <w:r w:rsidR="006B3377" w:rsidRPr="005300E3">
        <w:t>eleted users can only be restored within 30 days</w:t>
      </w:r>
      <w:r w:rsidR="006B3377">
        <w:t xml:space="preserve"> and there’s no way to recover them afterward?</w:t>
      </w:r>
      <w:r w:rsidR="006B3377" w:rsidRPr="00E53D96">
        <w:rPr>
          <w:rFonts w:ascii="Arial" w:hAnsi="Arial" w:cs="Arial"/>
        </w:rPr>
        <w:t xml:space="preserve"> </w:t>
      </w:r>
    </w:p>
    <w:p w14:paraId="4161A5EB" w14:textId="77777777" w:rsidR="006B3377" w:rsidRPr="005300E3" w:rsidRDefault="006B3377" w:rsidP="005300E3">
      <w:r>
        <w:t>On Demand Backup and recovery removes these limitations, enabling you to easily backup and restore Azure AD users, individual user attributes, groups, and even users that have been removed from the Office 365 recycle bin.  This greatly simplifies the process of recovering from errors or malicious attac</w:t>
      </w:r>
      <w:r w:rsidR="00B01F60">
        <w:t>k</w:t>
      </w:r>
      <w:r>
        <w:t>, saving your organization time and money.</w:t>
      </w:r>
    </w:p>
    <w:p w14:paraId="5A2704D5" w14:textId="78068FB0" w:rsidR="006B3377" w:rsidRDefault="006B3377" w:rsidP="006B3377">
      <w:pPr>
        <w:pStyle w:val="Heading2"/>
      </w:pPr>
      <w:bookmarkStart w:id="5" w:name="_Toc476223078"/>
      <w:r>
        <w:t xml:space="preserve">On Demand </w:t>
      </w:r>
      <w:r w:rsidR="0019526C">
        <w:t>Backup and Recovery</w:t>
      </w:r>
      <w:r w:rsidR="00F13A4E">
        <w:t xml:space="preserve"> test p</w:t>
      </w:r>
      <w:r>
        <w:t>arameters</w:t>
      </w:r>
      <w:r w:rsidRPr="00C5129C">
        <w:t>:</w:t>
      </w:r>
      <w:bookmarkEnd w:id="5"/>
    </w:p>
    <w:p w14:paraId="25F13EC4" w14:textId="21529092" w:rsidR="006B3377" w:rsidRDefault="00F13A4E" w:rsidP="006B3377">
      <w:r>
        <w:t xml:space="preserve">The following test parameters are recommended for effective testing of </w:t>
      </w:r>
      <w:r w:rsidR="006B3377">
        <w:t>On Demand Backup an</w:t>
      </w:r>
      <w:r>
        <w:t>d Recovery for Azure AD.</w:t>
      </w:r>
    </w:p>
    <w:p w14:paraId="05A54D2A" w14:textId="647203FD" w:rsidR="00F13A4E" w:rsidRDefault="00F13A4E" w:rsidP="00F13A4E">
      <w:pPr>
        <w:pStyle w:val="ListParagraph"/>
        <w:numPr>
          <w:ilvl w:val="0"/>
          <w:numId w:val="2"/>
        </w:numPr>
      </w:pPr>
      <w:r>
        <w:lastRenderedPageBreak/>
        <w:t xml:space="preserve">A test or production Office 365 tenant. We recommend starting </w:t>
      </w:r>
      <w:r w:rsidR="002E11FA">
        <w:t>with a test tenant and then moving</w:t>
      </w:r>
      <w:r>
        <w:t xml:space="preserve"> to a production tenant once you are familiar with On Demand operations.</w:t>
      </w:r>
    </w:p>
    <w:p w14:paraId="318DF410" w14:textId="649EFA2D" w:rsidR="00F13A4E" w:rsidRDefault="00F13A4E" w:rsidP="00F13A4E">
      <w:pPr>
        <w:pStyle w:val="ListParagraph"/>
        <w:numPr>
          <w:ilvl w:val="0"/>
          <w:numId w:val="2"/>
        </w:numPr>
      </w:pPr>
      <w:r>
        <w:t>Limit usage to 50,000 provisioned users.  If you need to increase the number of users managed by On Demand Backup and Recovery for Azure AD, please contact support.</w:t>
      </w:r>
    </w:p>
    <w:p w14:paraId="2DD8DF4F" w14:textId="5954BACC" w:rsidR="00F13A4E" w:rsidRDefault="00F13A4E" w:rsidP="00F13A4E">
      <w:pPr>
        <w:pStyle w:val="ListParagraph"/>
        <w:numPr>
          <w:ilvl w:val="0"/>
          <w:numId w:val="2"/>
        </w:numPr>
      </w:pPr>
      <w:r>
        <w:t>We encourage you to test On Demand Backup and Recovery for Azure AD with more than one tenant if possible.  The platform supports multi-tenant registration.</w:t>
      </w:r>
    </w:p>
    <w:p w14:paraId="15C7CEBA" w14:textId="3C49C842" w:rsidR="00110CC5" w:rsidRDefault="00F13A4E" w:rsidP="005300E3">
      <w:pPr>
        <w:pStyle w:val="Heading2"/>
      </w:pPr>
      <w:bookmarkStart w:id="6" w:name="_Toc476223079"/>
      <w:r>
        <w:t>On Demand Backup and Recovery test c</w:t>
      </w:r>
      <w:r w:rsidR="0019526C">
        <w:t>ases</w:t>
      </w:r>
      <w:r w:rsidR="00AE7234" w:rsidRPr="00AE7234">
        <w:t>:</w:t>
      </w:r>
      <w:bookmarkEnd w:id="6"/>
    </w:p>
    <w:p w14:paraId="2D5264ED" w14:textId="5EEED400" w:rsidR="005D22FF" w:rsidRPr="005D22FF" w:rsidRDefault="00F13A4E" w:rsidP="005D22FF">
      <w:r>
        <w:t xml:space="preserve">The following test cases will help you evaluate </w:t>
      </w:r>
      <w:r w:rsidR="005D22FF">
        <w:t>On Demand Backup and Recovery</w:t>
      </w:r>
      <w:r>
        <w:t>.</w:t>
      </w:r>
    </w:p>
    <w:p w14:paraId="4CF6AA25" w14:textId="050FE52B" w:rsidR="00B36436" w:rsidRDefault="00B36436" w:rsidP="002B3ECF">
      <w:pPr>
        <w:pStyle w:val="ListParagraph"/>
        <w:numPr>
          <w:ilvl w:val="0"/>
          <w:numId w:val="5"/>
        </w:numPr>
      </w:pPr>
      <w:r w:rsidRPr="002B3ECF">
        <w:rPr>
          <w:b/>
        </w:rPr>
        <w:t>Sign-in, Sign-</w:t>
      </w:r>
      <w:r w:rsidRPr="00975F9C">
        <w:rPr>
          <w:b/>
        </w:rPr>
        <w:t>up</w:t>
      </w:r>
      <w:r w:rsidR="00975F9C" w:rsidRPr="00975F9C">
        <w:rPr>
          <w:b/>
        </w:rPr>
        <w:t xml:space="preserve"> [Illustrated test case #1]</w:t>
      </w:r>
      <w:r w:rsidR="002B3ECF" w:rsidRPr="00975F9C">
        <w:rPr>
          <w:b/>
        </w:rPr>
        <w:t>:</w:t>
      </w:r>
      <w:r w:rsidR="002B3ECF">
        <w:t xml:space="preserve"> </w:t>
      </w:r>
      <w:r>
        <w:t>If you have a current Quest account with the support portal</w:t>
      </w:r>
      <w:r w:rsidR="002E11FA">
        <w:t>,</w:t>
      </w:r>
      <w:r>
        <w:t xml:space="preserve"> you can use your current user name and password for Sign-in. If not, please Sign Up to create an account </w:t>
      </w:r>
    </w:p>
    <w:p w14:paraId="2DEA2350" w14:textId="317FE75A" w:rsidR="00AE7234" w:rsidRDefault="00AE7234" w:rsidP="002B3ECF">
      <w:pPr>
        <w:pStyle w:val="ListParagraph"/>
        <w:numPr>
          <w:ilvl w:val="0"/>
          <w:numId w:val="5"/>
        </w:numPr>
      </w:pPr>
      <w:r w:rsidRPr="002B3ECF">
        <w:rPr>
          <w:b/>
        </w:rPr>
        <w:t xml:space="preserve">Backup and recover </w:t>
      </w:r>
      <w:r w:rsidR="00857FDC">
        <w:rPr>
          <w:b/>
        </w:rPr>
        <w:t xml:space="preserve">a </w:t>
      </w:r>
      <w:r w:rsidRPr="002B3ECF">
        <w:rPr>
          <w:b/>
        </w:rPr>
        <w:t>user attributes</w:t>
      </w:r>
      <w:r w:rsidR="00975F9C">
        <w:rPr>
          <w:b/>
        </w:rPr>
        <w:t xml:space="preserve"> </w:t>
      </w:r>
      <w:r w:rsidR="00975F9C" w:rsidRPr="00975F9C">
        <w:rPr>
          <w:b/>
        </w:rPr>
        <w:t>[Illustrated test case #</w:t>
      </w:r>
      <w:r w:rsidR="00975F9C">
        <w:rPr>
          <w:b/>
        </w:rPr>
        <w:t>3</w:t>
      </w:r>
      <w:r w:rsidR="00975F9C" w:rsidRPr="00975F9C">
        <w:rPr>
          <w:b/>
        </w:rPr>
        <w:t>]</w:t>
      </w:r>
      <w:r w:rsidR="002B3ECF">
        <w:t>: On Demand Backup and Recovery allows you to backup and restore individual user attributes, enabling rapid recovery from bulk attribute changes that have been made in error or maliciously.  To perform the use case:</w:t>
      </w:r>
    </w:p>
    <w:p w14:paraId="0A596DB0" w14:textId="10BCE029" w:rsidR="002B3ECF" w:rsidRDefault="002B3ECF" w:rsidP="002E7608">
      <w:pPr>
        <w:pStyle w:val="ListParagraph"/>
        <w:numPr>
          <w:ilvl w:val="1"/>
          <w:numId w:val="9"/>
        </w:numPr>
      </w:pPr>
      <w:r>
        <w:t>Create an Azure AD backup using On Demand Backup and Recovery</w:t>
      </w:r>
      <w:r w:rsidR="00857FDC">
        <w:t>.</w:t>
      </w:r>
    </w:p>
    <w:p w14:paraId="23D1A034" w14:textId="38F049AE" w:rsidR="002B3ECF" w:rsidRDefault="002B3ECF" w:rsidP="002E7608">
      <w:pPr>
        <w:pStyle w:val="ListParagraph"/>
        <w:numPr>
          <w:ilvl w:val="1"/>
          <w:numId w:val="9"/>
        </w:numPr>
      </w:pPr>
      <w:r>
        <w:t>Change one or more attributes in the Azure AD portal</w:t>
      </w:r>
      <w:r w:rsidR="00857FDC">
        <w:t>.</w:t>
      </w:r>
    </w:p>
    <w:p w14:paraId="3BFBA543" w14:textId="69BDC1BA" w:rsidR="002B3ECF" w:rsidRDefault="002B3ECF" w:rsidP="002E7608">
      <w:pPr>
        <w:pStyle w:val="ListParagraph"/>
        <w:numPr>
          <w:ilvl w:val="1"/>
          <w:numId w:val="9"/>
        </w:numPr>
      </w:pPr>
      <w:r>
        <w:t xml:space="preserve">Restore </w:t>
      </w:r>
      <w:r w:rsidR="00857FDC">
        <w:t xml:space="preserve">the </w:t>
      </w:r>
      <w:r>
        <w:t>back up using On Demand Backup and Recovery</w:t>
      </w:r>
      <w:r w:rsidR="00857FDC">
        <w:t>.</w:t>
      </w:r>
    </w:p>
    <w:p w14:paraId="3FFFC1EC" w14:textId="4F797F35" w:rsidR="002B3ECF" w:rsidRPr="00AE7234" w:rsidRDefault="002B3ECF" w:rsidP="002E7608">
      <w:pPr>
        <w:pStyle w:val="ListParagraph"/>
        <w:numPr>
          <w:ilvl w:val="1"/>
          <w:numId w:val="9"/>
        </w:numPr>
      </w:pPr>
      <w:r>
        <w:t>Confirm that user attributes have been restored to their original state</w:t>
      </w:r>
      <w:r w:rsidR="00857FDC">
        <w:t>.</w:t>
      </w:r>
    </w:p>
    <w:p w14:paraId="51BF589E" w14:textId="036414D5" w:rsidR="00AE7234" w:rsidRDefault="00AE7234" w:rsidP="002B3ECF">
      <w:pPr>
        <w:pStyle w:val="ListParagraph"/>
        <w:numPr>
          <w:ilvl w:val="0"/>
          <w:numId w:val="5"/>
        </w:numPr>
      </w:pPr>
      <w:r w:rsidRPr="002B3ECF">
        <w:rPr>
          <w:b/>
        </w:rPr>
        <w:t xml:space="preserve">Backup and recover </w:t>
      </w:r>
      <w:r w:rsidR="00857FDC">
        <w:rPr>
          <w:b/>
        </w:rPr>
        <w:t xml:space="preserve">a </w:t>
      </w:r>
      <w:r w:rsidRPr="002B3ECF">
        <w:rPr>
          <w:b/>
        </w:rPr>
        <w:t>group</w:t>
      </w:r>
      <w:r w:rsidR="002B3ECF">
        <w:t>: On Demand Backup and Recovery allows you to backup and recreate</w:t>
      </w:r>
      <w:r w:rsidR="002B3ECF">
        <w:rPr>
          <w:rStyle w:val="FootnoteReference"/>
        </w:rPr>
        <w:footnoteReference w:id="1"/>
      </w:r>
      <w:r w:rsidR="002B3ECF">
        <w:t xml:space="preserve"> user groups including group membership and subgroups.  This can save hours of labor and avoid lengthy support calls with Microsoft since groups cannot be recovered natively through the Azure AD portal or the Office 365 Admin portals.  To perform </w:t>
      </w:r>
      <w:r w:rsidR="00857FDC">
        <w:t>the</w:t>
      </w:r>
      <w:r w:rsidR="002B3ECF">
        <w:t xml:space="preserve"> </w:t>
      </w:r>
      <w:r w:rsidR="00857FDC">
        <w:t>use</w:t>
      </w:r>
      <w:r w:rsidR="002B3ECF">
        <w:t xml:space="preserve"> case:</w:t>
      </w:r>
    </w:p>
    <w:p w14:paraId="34B79617" w14:textId="0311EC4C" w:rsidR="002B3ECF" w:rsidRDefault="00975F9C" w:rsidP="00857FDC">
      <w:pPr>
        <w:pStyle w:val="ListParagraph"/>
        <w:numPr>
          <w:ilvl w:val="1"/>
          <w:numId w:val="11"/>
        </w:numPr>
      </w:pPr>
      <w:r>
        <w:t>Create an Azure AD backup using On Demand Backup and Recovery</w:t>
      </w:r>
      <w:r w:rsidR="00857FDC">
        <w:t>.</w:t>
      </w:r>
    </w:p>
    <w:p w14:paraId="0205D164" w14:textId="61A2E37E" w:rsidR="00975F9C" w:rsidRDefault="00975F9C" w:rsidP="00857FDC">
      <w:pPr>
        <w:pStyle w:val="ListParagraph"/>
        <w:numPr>
          <w:ilvl w:val="1"/>
          <w:numId w:val="11"/>
        </w:numPr>
      </w:pPr>
      <w:r>
        <w:t>Delete an Azure AD group in the Azure AD portal</w:t>
      </w:r>
      <w:r w:rsidR="00857FDC">
        <w:t>.</w:t>
      </w:r>
    </w:p>
    <w:p w14:paraId="343EA56C" w14:textId="2FBDDAFB" w:rsidR="00975F9C" w:rsidRDefault="00975F9C" w:rsidP="00857FDC">
      <w:pPr>
        <w:pStyle w:val="ListParagraph"/>
        <w:numPr>
          <w:ilvl w:val="1"/>
          <w:numId w:val="11"/>
        </w:numPr>
      </w:pPr>
      <w:r>
        <w:t xml:space="preserve">Restore </w:t>
      </w:r>
      <w:r w:rsidR="00857FDC">
        <w:t xml:space="preserve">the </w:t>
      </w:r>
      <w:r>
        <w:t>group using On Demand Backup and Recovery</w:t>
      </w:r>
      <w:r w:rsidR="00857FDC">
        <w:t>.</w:t>
      </w:r>
    </w:p>
    <w:p w14:paraId="625CEDA3" w14:textId="762A3434" w:rsidR="00975F9C" w:rsidRPr="00AE7234" w:rsidRDefault="00975F9C" w:rsidP="00857FDC">
      <w:pPr>
        <w:pStyle w:val="ListParagraph"/>
        <w:numPr>
          <w:ilvl w:val="1"/>
          <w:numId w:val="11"/>
        </w:numPr>
      </w:pPr>
      <w:r>
        <w:t xml:space="preserve">Confirm </w:t>
      </w:r>
      <w:r w:rsidR="0019526C">
        <w:t xml:space="preserve">that the group has been restored to </w:t>
      </w:r>
      <w:r w:rsidR="005D22FF">
        <w:t>Azure AD</w:t>
      </w:r>
      <w:r w:rsidR="00857FDC">
        <w:t>.</w:t>
      </w:r>
    </w:p>
    <w:p w14:paraId="2215690C" w14:textId="3B4B8E0B" w:rsidR="002B3ECF" w:rsidRDefault="00AE7234" w:rsidP="002B3ECF">
      <w:pPr>
        <w:pStyle w:val="ListParagraph"/>
        <w:numPr>
          <w:ilvl w:val="0"/>
          <w:numId w:val="5"/>
        </w:numPr>
      </w:pPr>
      <w:r w:rsidRPr="0019526C">
        <w:rPr>
          <w:b/>
        </w:rPr>
        <w:t xml:space="preserve">Backup and recover </w:t>
      </w:r>
      <w:r w:rsidR="00857FDC">
        <w:rPr>
          <w:b/>
        </w:rPr>
        <w:t xml:space="preserve">a </w:t>
      </w:r>
      <w:r w:rsidRPr="0019526C">
        <w:rPr>
          <w:b/>
        </w:rPr>
        <w:t>deleted user</w:t>
      </w:r>
      <w:r w:rsidR="002B3ECF">
        <w:t>:</w:t>
      </w:r>
      <w:r w:rsidR="00975F9C">
        <w:t xml:space="preserve"> On Demand Backup and Recovery allows you to backup and restore users from a single interface instead of having </w:t>
      </w:r>
      <w:r w:rsidR="00857FDC">
        <w:t xml:space="preserve">to </w:t>
      </w:r>
      <w:r w:rsidR="0019526C">
        <w:t xml:space="preserve">navigate between multiple interfaces in native tools.  To perform </w:t>
      </w:r>
      <w:r w:rsidR="00857FDC">
        <w:t>the use</w:t>
      </w:r>
      <w:r w:rsidR="0019526C">
        <w:t xml:space="preserve"> case:</w:t>
      </w:r>
    </w:p>
    <w:p w14:paraId="2A6BBB3E" w14:textId="5C951AA1" w:rsidR="00975F9C" w:rsidRDefault="00975F9C" w:rsidP="00857FDC">
      <w:pPr>
        <w:pStyle w:val="ListParagraph"/>
        <w:numPr>
          <w:ilvl w:val="1"/>
          <w:numId w:val="12"/>
        </w:numPr>
      </w:pPr>
      <w:r>
        <w:t>Create an Azure AD backup using On Demand Backup and Recovery</w:t>
      </w:r>
      <w:r w:rsidR="00857FDC">
        <w:t>.</w:t>
      </w:r>
    </w:p>
    <w:p w14:paraId="01FAF0C0" w14:textId="5F2B7C23" w:rsidR="00975F9C" w:rsidRDefault="00975F9C" w:rsidP="00857FDC">
      <w:pPr>
        <w:pStyle w:val="ListParagraph"/>
        <w:numPr>
          <w:ilvl w:val="1"/>
          <w:numId w:val="12"/>
        </w:numPr>
      </w:pPr>
      <w:r>
        <w:t>Delete</w:t>
      </w:r>
      <w:r w:rsidR="0019526C">
        <w:t xml:space="preserve"> one or more Azure AD users</w:t>
      </w:r>
      <w:r>
        <w:t xml:space="preserve"> in the Azure AD portal</w:t>
      </w:r>
      <w:r w:rsidR="00857FDC">
        <w:t>.</w:t>
      </w:r>
    </w:p>
    <w:p w14:paraId="12F2A435" w14:textId="2186A3EE" w:rsidR="00975F9C" w:rsidRDefault="00975F9C" w:rsidP="00857FDC">
      <w:pPr>
        <w:pStyle w:val="ListParagraph"/>
        <w:numPr>
          <w:ilvl w:val="1"/>
          <w:numId w:val="12"/>
        </w:numPr>
      </w:pPr>
      <w:r>
        <w:t xml:space="preserve">Restore </w:t>
      </w:r>
      <w:r w:rsidR="00857FDC">
        <w:t xml:space="preserve">the </w:t>
      </w:r>
      <w:r w:rsidR="0019526C">
        <w:t>users</w:t>
      </w:r>
      <w:r>
        <w:t xml:space="preserve"> using On Demand Backup and Recovery</w:t>
      </w:r>
      <w:r w:rsidR="0019526C">
        <w:rPr>
          <w:rStyle w:val="FootnoteReference"/>
        </w:rPr>
        <w:footnoteReference w:id="2"/>
      </w:r>
      <w:r w:rsidR="00857FDC">
        <w:t>.</w:t>
      </w:r>
    </w:p>
    <w:p w14:paraId="0192506A" w14:textId="021E9006" w:rsidR="00975F9C" w:rsidRDefault="00975F9C" w:rsidP="00857FDC">
      <w:pPr>
        <w:pStyle w:val="ListParagraph"/>
        <w:numPr>
          <w:ilvl w:val="1"/>
          <w:numId w:val="12"/>
        </w:numPr>
      </w:pPr>
      <w:r>
        <w:t xml:space="preserve">Confirm </w:t>
      </w:r>
      <w:r w:rsidR="00857FDC">
        <w:t>that users</w:t>
      </w:r>
      <w:r w:rsidR="0019526C">
        <w:t xml:space="preserve"> have</w:t>
      </w:r>
      <w:r>
        <w:t xml:space="preserve"> been restored to their original state</w:t>
      </w:r>
      <w:r w:rsidR="00857FDC">
        <w:t>.</w:t>
      </w:r>
    </w:p>
    <w:p w14:paraId="65239DBD" w14:textId="1BF6DA63" w:rsidR="00AE7234" w:rsidRDefault="00AE7234" w:rsidP="002B3ECF">
      <w:pPr>
        <w:pStyle w:val="ListParagraph"/>
        <w:numPr>
          <w:ilvl w:val="0"/>
          <w:numId w:val="5"/>
        </w:numPr>
      </w:pPr>
      <w:r w:rsidRPr="0019526C">
        <w:rPr>
          <w:b/>
        </w:rPr>
        <w:t xml:space="preserve">Backup and recover </w:t>
      </w:r>
      <w:r w:rsidR="00857FDC">
        <w:rPr>
          <w:b/>
        </w:rPr>
        <w:t xml:space="preserve">a </w:t>
      </w:r>
      <w:r w:rsidRPr="0019526C">
        <w:rPr>
          <w:b/>
        </w:rPr>
        <w:t>user deleted from the O365 recycle bin</w:t>
      </w:r>
      <w:r w:rsidR="0019526C">
        <w:t>: On Demand Backup and Recovery allows you to backup and recreate users that have been permanently deleted from the Office 365 recycle bin.</w:t>
      </w:r>
      <w:r w:rsidR="0019526C">
        <w:rPr>
          <w:rStyle w:val="FootnoteReference"/>
        </w:rPr>
        <w:footnoteReference w:id="3"/>
      </w:r>
      <w:r w:rsidR="0019526C">
        <w:t xml:space="preserve">  Since Microsoft maintains a strict 30 day retention policy on items in the </w:t>
      </w:r>
      <w:r w:rsidR="0019526C">
        <w:lastRenderedPageBreak/>
        <w:t>recycle bin, users can be permanently deleted without the admins knowledge.  On Demand Backup and Recovery makes it possible to recover these users without</w:t>
      </w:r>
      <w:r w:rsidR="005D22FF">
        <w:t xml:space="preserve"> opening a support case with Microsoft.  To perform </w:t>
      </w:r>
      <w:r w:rsidR="00857FDC">
        <w:t>the</w:t>
      </w:r>
      <w:r w:rsidR="005D22FF">
        <w:t xml:space="preserve"> use case: </w:t>
      </w:r>
    </w:p>
    <w:p w14:paraId="22675473" w14:textId="5C29E3D5" w:rsidR="005D22FF" w:rsidRDefault="005D22FF" w:rsidP="00857FDC">
      <w:pPr>
        <w:pStyle w:val="ListParagraph"/>
        <w:numPr>
          <w:ilvl w:val="1"/>
          <w:numId w:val="13"/>
        </w:numPr>
      </w:pPr>
      <w:r>
        <w:t>Create an Azure AD backup using On Demand Backup and Recovery</w:t>
      </w:r>
      <w:r w:rsidR="00857FDC">
        <w:t>.</w:t>
      </w:r>
    </w:p>
    <w:p w14:paraId="711F7739" w14:textId="4E164ECD" w:rsidR="005D22FF" w:rsidRDefault="005D22FF" w:rsidP="00857FDC">
      <w:pPr>
        <w:pStyle w:val="ListParagraph"/>
        <w:numPr>
          <w:ilvl w:val="1"/>
          <w:numId w:val="13"/>
        </w:numPr>
      </w:pPr>
      <w:r>
        <w:t>Delete one or more Azure AD users in the Azure AD portal</w:t>
      </w:r>
      <w:r w:rsidR="00857FDC">
        <w:t>.</w:t>
      </w:r>
    </w:p>
    <w:p w14:paraId="5F2DAF6E" w14:textId="77777777" w:rsidR="005D22FF" w:rsidRDefault="005D22FF" w:rsidP="00857FDC">
      <w:pPr>
        <w:pStyle w:val="ListParagraph"/>
        <w:numPr>
          <w:ilvl w:val="1"/>
          <w:numId w:val="13"/>
        </w:numPr>
      </w:pPr>
      <w:r>
        <w:t>Remove those same users from the Office 365 recycle bin.</w:t>
      </w:r>
    </w:p>
    <w:p w14:paraId="76AFF430" w14:textId="77777777" w:rsidR="005D22FF" w:rsidRDefault="005D22FF" w:rsidP="00857FDC">
      <w:pPr>
        <w:pStyle w:val="ListParagraph"/>
        <w:numPr>
          <w:ilvl w:val="1"/>
          <w:numId w:val="13"/>
        </w:numPr>
      </w:pPr>
      <w:r>
        <w:t>Restore users using On Demand Backup and Recovery</w:t>
      </w:r>
      <w:r w:rsidR="009C6F66">
        <w:t>.</w:t>
      </w:r>
      <w:r w:rsidR="009C6F66">
        <w:rPr>
          <w:rStyle w:val="FootnoteReference"/>
        </w:rPr>
        <w:footnoteReference w:id="4"/>
      </w:r>
    </w:p>
    <w:p w14:paraId="5737BE7C" w14:textId="660C3AA4" w:rsidR="008F49BB" w:rsidRDefault="00857FDC" w:rsidP="00857FDC">
      <w:pPr>
        <w:pStyle w:val="ListParagraph"/>
        <w:numPr>
          <w:ilvl w:val="1"/>
          <w:numId w:val="13"/>
        </w:numPr>
      </w:pPr>
      <w:r>
        <w:t>Confirm that users</w:t>
      </w:r>
      <w:r w:rsidR="005D22FF">
        <w:t xml:space="preserve"> have been restored to Azure AD</w:t>
      </w:r>
      <w:r>
        <w:t>.</w:t>
      </w:r>
    </w:p>
    <w:p w14:paraId="10938E5D" w14:textId="77777777" w:rsidR="00F51CBC" w:rsidRDefault="00F51CBC" w:rsidP="008F1FF9">
      <w:pPr>
        <w:pStyle w:val="Heading1"/>
      </w:pPr>
      <w:bookmarkStart w:id="8" w:name="_Toc476223080"/>
      <w:r w:rsidRPr="002B3ECF">
        <w:t>Sign-in, Sign-</w:t>
      </w:r>
      <w:r w:rsidRPr="00975F9C">
        <w:t>up [Illustrated test case #1]</w:t>
      </w:r>
      <w:bookmarkEnd w:id="8"/>
    </w:p>
    <w:p w14:paraId="07C94E2B" w14:textId="77777777" w:rsidR="008F1FF9" w:rsidRPr="008F1FF9" w:rsidRDefault="008F1FF9" w:rsidP="008F1FF9"/>
    <w:p w14:paraId="50C88CEE" w14:textId="07040BAC" w:rsidR="008F49BB" w:rsidRPr="002E3882" w:rsidRDefault="008F49BB">
      <w:pPr>
        <w:rPr>
          <w:rFonts w:cs="Arial"/>
          <w:b/>
        </w:rPr>
      </w:pPr>
      <w:r w:rsidRPr="002E3882">
        <w:rPr>
          <w:rFonts w:cs="Arial"/>
          <w:b/>
        </w:rPr>
        <w:t xml:space="preserve">Go to:  </w:t>
      </w:r>
      <w:hyperlink r:id="rId9" w:history="1">
        <w:r w:rsidR="002E3882" w:rsidRPr="00A42F3D">
          <w:rPr>
            <w:rStyle w:val="Hyperlink"/>
          </w:rPr>
          <w:t>https://quest-on-demand.com/landing</w:t>
        </w:r>
      </w:hyperlink>
      <w:r w:rsidRPr="002E3882">
        <w:rPr>
          <w:rFonts w:cs="Arial"/>
          <w:b/>
        </w:rPr>
        <w:t xml:space="preserve"> </w:t>
      </w:r>
      <w:r w:rsidRPr="002E3882">
        <w:rPr>
          <w:rFonts w:cs="Arial"/>
        </w:rPr>
        <w:t xml:space="preserve">to </w:t>
      </w:r>
      <w:r w:rsidR="007173ED" w:rsidRPr="002E3882">
        <w:rPr>
          <w:rFonts w:cs="Arial"/>
        </w:rPr>
        <w:t>subscribe</w:t>
      </w:r>
      <w:r w:rsidRPr="002E3882">
        <w:rPr>
          <w:rFonts w:cs="Arial"/>
        </w:rPr>
        <w:t xml:space="preserve"> and Register</w:t>
      </w:r>
      <w:r w:rsidR="000B710B" w:rsidRPr="002E3882">
        <w:rPr>
          <w:rFonts w:cs="Arial"/>
        </w:rPr>
        <w:t xml:space="preserve"> by adding your information</w:t>
      </w:r>
    </w:p>
    <w:p w14:paraId="38D360FA" w14:textId="4B78CE70" w:rsidR="00B56FCB" w:rsidRDefault="000933AA">
      <w:r w:rsidRPr="000B710B">
        <w:rPr>
          <w:noProof/>
          <w:color w:val="FF0000"/>
        </w:rPr>
        <mc:AlternateContent>
          <mc:Choice Requires="wps">
            <w:drawing>
              <wp:anchor distT="0" distB="0" distL="114300" distR="114300" simplePos="0" relativeHeight="251669504" behindDoc="0" locked="0" layoutInCell="1" allowOverlap="1" wp14:anchorId="14D57F36" wp14:editId="5D7DFB47">
                <wp:simplePos x="0" y="0"/>
                <wp:positionH relativeFrom="column">
                  <wp:posOffset>1104900</wp:posOffset>
                </wp:positionH>
                <wp:positionV relativeFrom="paragraph">
                  <wp:posOffset>4024630</wp:posOffset>
                </wp:positionV>
                <wp:extent cx="523875" cy="209550"/>
                <wp:effectExtent l="0" t="19050" r="47625" b="133350"/>
                <wp:wrapNone/>
                <wp:docPr id="24" name="Elbow Connector 24"/>
                <wp:cNvGraphicFramePr/>
                <a:graphic xmlns:a="http://schemas.openxmlformats.org/drawingml/2006/main">
                  <a:graphicData uri="http://schemas.microsoft.com/office/word/2010/wordprocessingShape">
                    <wps:wsp>
                      <wps:cNvCnPr/>
                      <wps:spPr>
                        <a:xfrm>
                          <a:off x="0" y="0"/>
                          <a:ext cx="523875" cy="209550"/>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B2DE0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26" type="#_x0000_t34" style="position:absolute;margin-left:87pt;margin-top:316.9pt;width:41.2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" strokecolor="#e46c0a" strokeweight="2.25pt">
                <v:stroke endarrow="open"/>
              </v:shape>
            </w:pict>
          </mc:Fallback>
        </mc:AlternateContent>
      </w:r>
      <w:r w:rsidR="00B25A59">
        <w:rPr>
          <w:noProof/>
        </w:rPr>
        <w:drawing>
          <wp:inline distT="0" distB="0" distL="0" distR="0" wp14:anchorId="6946D7D9" wp14:editId="7912D84D">
            <wp:extent cx="5943600" cy="4452152"/>
            <wp:effectExtent l="0" t="0" r="0" b="5715"/>
            <wp:docPr id="4" name="Picture 4" descr="cid:image002.png@01D29384.FD0D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9384.FD0D50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3600" cy="4452152"/>
                    </a:xfrm>
                    <a:prstGeom prst="rect">
                      <a:avLst/>
                    </a:prstGeom>
                    <a:noFill/>
                    <a:ln>
                      <a:noFill/>
                    </a:ln>
                  </pic:spPr>
                </pic:pic>
              </a:graphicData>
            </a:graphic>
          </wp:inline>
        </w:drawing>
      </w:r>
    </w:p>
    <w:p w14:paraId="203C1A7C" w14:textId="77777777" w:rsidR="008F1FF9" w:rsidRDefault="008F1FF9">
      <w:pPr>
        <w:rPr>
          <w:b/>
        </w:rPr>
      </w:pPr>
      <w:r>
        <w:rPr>
          <w:b/>
        </w:rPr>
        <w:br w:type="page"/>
      </w:r>
    </w:p>
    <w:p w14:paraId="3CD0BB59" w14:textId="77777777" w:rsidR="00153B2C" w:rsidRDefault="008F49BB">
      <w:r w:rsidRPr="008F49BB">
        <w:rPr>
          <w:b/>
        </w:rPr>
        <w:lastRenderedPageBreak/>
        <w:t>Step Two:</w:t>
      </w:r>
      <w:r>
        <w:t xml:space="preserve">  Agree to the Software EULA</w:t>
      </w:r>
    </w:p>
    <w:p w14:paraId="2EB016EE" w14:textId="77777777" w:rsidR="000B710B" w:rsidRDefault="000B710B">
      <w:r>
        <w:rPr>
          <w:noProof/>
        </w:rPr>
        <w:drawing>
          <wp:inline distT="0" distB="0" distL="0" distR="0" wp14:anchorId="2DE4C5C2" wp14:editId="3C83693C">
            <wp:extent cx="5943600" cy="3063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063240"/>
                    </a:xfrm>
                    <a:prstGeom prst="rect">
                      <a:avLst/>
                    </a:prstGeom>
                  </pic:spPr>
                </pic:pic>
              </a:graphicData>
            </a:graphic>
          </wp:inline>
        </w:drawing>
      </w:r>
    </w:p>
    <w:p w14:paraId="346C7AE2" w14:textId="77777777" w:rsidR="000B710B" w:rsidRDefault="000B710B"/>
    <w:p w14:paraId="40B30273" w14:textId="77777777" w:rsidR="00153B2C" w:rsidRDefault="000B710B">
      <w:r w:rsidRPr="000B710B">
        <w:rPr>
          <w:noProof/>
          <w:color w:val="FF0000"/>
        </w:rPr>
        <mc:AlternateContent>
          <mc:Choice Requires="wps">
            <w:drawing>
              <wp:anchor distT="0" distB="0" distL="114300" distR="114300" simplePos="0" relativeHeight="251661312" behindDoc="0" locked="0" layoutInCell="1" allowOverlap="1" wp14:anchorId="186900C2" wp14:editId="0F4EE3C7">
                <wp:simplePos x="0" y="0"/>
                <wp:positionH relativeFrom="column">
                  <wp:posOffset>2028825</wp:posOffset>
                </wp:positionH>
                <wp:positionV relativeFrom="paragraph">
                  <wp:posOffset>2534285</wp:posOffset>
                </wp:positionV>
                <wp:extent cx="523875" cy="161925"/>
                <wp:effectExtent l="0" t="19050" r="47625" b="123825"/>
                <wp:wrapNone/>
                <wp:docPr id="20" name="Elbow Connector 20"/>
                <wp:cNvGraphicFramePr/>
                <a:graphic xmlns:a="http://schemas.openxmlformats.org/drawingml/2006/main">
                  <a:graphicData uri="http://schemas.microsoft.com/office/word/2010/wordprocessingShape">
                    <wps:wsp>
                      <wps:cNvCnPr/>
                      <wps:spPr>
                        <a:xfrm>
                          <a:off x="0" y="0"/>
                          <a:ext cx="523875" cy="161925"/>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4F21E0" id="Elbow Connector 20" o:spid="_x0000_s1026" type="#_x0000_t34" style="position:absolute;margin-left:159.75pt;margin-top:199.55pt;width:41.2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" strokecolor="#e46c0a" strokeweight="2.25pt">
                <v:stroke endarrow="open"/>
              </v:shape>
            </w:pict>
          </mc:Fallback>
        </mc:AlternateContent>
      </w:r>
      <w:r>
        <w:rPr>
          <w:noProof/>
        </w:rPr>
        <w:drawing>
          <wp:inline distT="0" distB="0" distL="0" distR="0" wp14:anchorId="6084FFD7" wp14:editId="6957BDEF">
            <wp:extent cx="5943600" cy="274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749550"/>
                    </a:xfrm>
                    <a:prstGeom prst="rect">
                      <a:avLst/>
                    </a:prstGeom>
                  </pic:spPr>
                </pic:pic>
              </a:graphicData>
            </a:graphic>
          </wp:inline>
        </w:drawing>
      </w:r>
    </w:p>
    <w:p w14:paraId="2E71C128" w14:textId="77777777" w:rsidR="000B710B" w:rsidRDefault="000B710B"/>
    <w:p w14:paraId="5D0BEB07" w14:textId="77777777" w:rsidR="000B710B" w:rsidRDefault="000B710B"/>
    <w:p w14:paraId="2D446108" w14:textId="77777777" w:rsidR="000B710B" w:rsidRDefault="000B710B"/>
    <w:p w14:paraId="334B428E" w14:textId="77777777" w:rsidR="000B710B" w:rsidRDefault="000B710B"/>
    <w:p w14:paraId="69450279" w14:textId="77777777" w:rsidR="000B710B" w:rsidRDefault="000B710B">
      <w:r w:rsidRPr="000B710B">
        <w:rPr>
          <w:b/>
        </w:rPr>
        <w:lastRenderedPageBreak/>
        <w:t>Step Three:</w:t>
      </w:r>
      <w:r>
        <w:t xml:space="preserve">  Add Tenant</w:t>
      </w:r>
    </w:p>
    <w:p w14:paraId="177CC156" w14:textId="77777777" w:rsidR="000B710B" w:rsidRDefault="000B710B">
      <w:r w:rsidRPr="000B710B">
        <w:rPr>
          <w:noProof/>
          <w:color w:val="FF0000"/>
        </w:rPr>
        <mc:AlternateContent>
          <mc:Choice Requires="wps">
            <w:drawing>
              <wp:anchor distT="0" distB="0" distL="114300" distR="114300" simplePos="0" relativeHeight="251659264" behindDoc="0" locked="0" layoutInCell="1" allowOverlap="1" wp14:anchorId="661E6A11" wp14:editId="37D7EBC3">
                <wp:simplePos x="0" y="0"/>
                <wp:positionH relativeFrom="column">
                  <wp:posOffset>-600075</wp:posOffset>
                </wp:positionH>
                <wp:positionV relativeFrom="paragraph">
                  <wp:posOffset>1629410</wp:posOffset>
                </wp:positionV>
                <wp:extent cx="523875" cy="209550"/>
                <wp:effectExtent l="0" t="19050" r="47625" b="133350"/>
                <wp:wrapNone/>
                <wp:docPr id="19" name="Elbow Connector 19"/>
                <wp:cNvGraphicFramePr/>
                <a:graphic xmlns:a="http://schemas.openxmlformats.org/drawingml/2006/main">
                  <a:graphicData uri="http://schemas.microsoft.com/office/word/2010/wordprocessingShape">
                    <wps:wsp>
                      <wps:cNvCnPr/>
                      <wps:spPr>
                        <a:xfrm>
                          <a:off x="0" y="0"/>
                          <a:ext cx="523875" cy="209550"/>
                        </a:xfrm>
                        <a:prstGeom prst="bentConnector3">
                          <a:avLst/>
                        </a:prstGeom>
                        <a:ln w="28575">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391A85" id="Elbow Connector 19" o:spid="_x0000_s1026" type="#_x0000_t34" style="position:absolute;margin-left:-47.25pt;margin-top:128.3pt;width:41.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" strokecolor="#e36c0a [2409]" strokeweight="2.25pt">
                <v:stroke endarrow="open"/>
              </v:shape>
            </w:pict>
          </mc:Fallback>
        </mc:AlternateContent>
      </w:r>
      <w:r>
        <w:rPr>
          <w:noProof/>
        </w:rPr>
        <w:drawing>
          <wp:inline distT="0" distB="0" distL="0" distR="0" wp14:anchorId="717C6CA8" wp14:editId="4D615A8C">
            <wp:extent cx="5943600" cy="461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611370"/>
                    </a:xfrm>
                    <a:prstGeom prst="rect">
                      <a:avLst/>
                    </a:prstGeom>
                  </pic:spPr>
                </pic:pic>
              </a:graphicData>
            </a:graphic>
          </wp:inline>
        </w:drawing>
      </w:r>
    </w:p>
    <w:p w14:paraId="2811D0DE" w14:textId="77777777" w:rsidR="00153B2C" w:rsidRDefault="00153B2C"/>
    <w:p w14:paraId="4E869935" w14:textId="77777777" w:rsidR="00153B2C" w:rsidRDefault="00153B2C"/>
    <w:p w14:paraId="1CB067D0" w14:textId="77777777" w:rsidR="00153B2C" w:rsidRDefault="00153B2C"/>
    <w:p w14:paraId="368B5D12" w14:textId="77777777" w:rsidR="00153B2C" w:rsidRDefault="00153B2C"/>
    <w:p w14:paraId="1B7E5275" w14:textId="77777777" w:rsidR="00153B2C" w:rsidRDefault="00153B2C"/>
    <w:p w14:paraId="582E20F4" w14:textId="77777777" w:rsidR="00153B2C" w:rsidRDefault="00153B2C"/>
    <w:p w14:paraId="7CB3114B" w14:textId="77777777" w:rsidR="00153B2C" w:rsidRDefault="00153B2C"/>
    <w:p w14:paraId="7CAB7695" w14:textId="77777777" w:rsidR="00153B2C" w:rsidRDefault="00153B2C"/>
    <w:p w14:paraId="58F13A92" w14:textId="77777777" w:rsidR="0064189D" w:rsidRDefault="000B710B">
      <w:r w:rsidRPr="000B710B">
        <w:rPr>
          <w:noProof/>
          <w:color w:val="FF0000"/>
        </w:rPr>
        <w:lastRenderedPageBreak/>
        <mc:AlternateContent>
          <mc:Choice Requires="wps">
            <w:drawing>
              <wp:anchor distT="0" distB="0" distL="114300" distR="114300" simplePos="0" relativeHeight="251663360" behindDoc="0" locked="0" layoutInCell="1" allowOverlap="1" wp14:anchorId="2ADB8DE5" wp14:editId="43DF4649">
                <wp:simplePos x="0" y="0"/>
                <wp:positionH relativeFrom="column">
                  <wp:posOffset>4114800</wp:posOffset>
                </wp:positionH>
                <wp:positionV relativeFrom="paragraph">
                  <wp:posOffset>1447800</wp:posOffset>
                </wp:positionV>
                <wp:extent cx="523875" cy="209550"/>
                <wp:effectExtent l="0" t="19050" r="47625" b="133350"/>
                <wp:wrapNone/>
                <wp:docPr id="21" name="Elbow Connector 21"/>
                <wp:cNvGraphicFramePr/>
                <a:graphic xmlns:a="http://schemas.openxmlformats.org/drawingml/2006/main">
                  <a:graphicData uri="http://schemas.microsoft.com/office/word/2010/wordprocessingShape">
                    <wps:wsp>
                      <wps:cNvCnPr/>
                      <wps:spPr>
                        <a:xfrm>
                          <a:off x="0" y="0"/>
                          <a:ext cx="523875" cy="209550"/>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630F71" id="Elbow Connector 21" o:spid="_x0000_s1026" type="#_x0000_t34" style="position:absolute;margin-left:324pt;margin-top:114pt;width:41.2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" strokecolor="#e46c0a" strokeweight="2.25pt">
                <v:stroke endarrow="open"/>
              </v:shape>
            </w:pict>
          </mc:Fallback>
        </mc:AlternateContent>
      </w:r>
      <w:r w:rsidR="0064189D">
        <w:rPr>
          <w:noProof/>
        </w:rPr>
        <w:drawing>
          <wp:inline distT="0" distB="0" distL="0" distR="0" wp14:anchorId="67982BEB" wp14:editId="53D9C890">
            <wp:extent cx="5943600" cy="23742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374265"/>
                    </a:xfrm>
                    <a:prstGeom prst="rect">
                      <a:avLst/>
                    </a:prstGeom>
                  </pic:spPr>
                </pic:pic>
              </a:graphicData>
            </a:graphic>
          </wp:inline>
        </w:drawing>
      </w:r>
    </w:p>
    <w:p w14:paraId="3960EA67" w14:textId="77777777" w:rsidR="0064189D" w:rsidRDefault="000B710B">
      <w:r w:rsidRPr="000B710B">
        <w:rPr>
          <w:noProof/>
          <w:color w:val="FF0000"/>
        </w:rPr>
        <mc:AlternateContent>
          <mc:Choice Requires="wps">
            <w:drawing>
              <wp:anchor distT="0" distB="0" distL="114300" distR="114300" simplePos="0" relativeHeight="251665408" behindDoc="0" locked="0" layoutInCell="1" allowOverlap="1" wp14:anchorId="64F00F42" wp14:editId="688633BC">
                <wp:simplePos x="0" y="0"/>
                <wp:positionH relativeFrom="column">
                  <wp:posOffset>2990850</wp:posOffset>
                </wp:positionH>
                <wp:positionV relativeFrom="paragraph">
                  <wp:posOffset>2581275</wp:posOffset>
                </wp:positionV>
                <wp:extent cx="523875" cy="209550"/>
                <wp:effectExtent l="0" t="19050" r="47625" b="133350"/>
                <wp:wrapNone/>
                <wp:docPr id="22" name="Elbow Connector 22"/>
                <wp:cNvGraphicFramePr/>
                <a:graphic xmlns:a="http://schemas.openxmlformats.org/drawingml/2006/main">
                  <a:graphicData uri="http://schemas.microsoft.com/office/word/2010/wordprocessingShape">
                    <wps:wsp>
                      <wps:cNvCnPr/>
                      <wps:spPr>
                        <a:xfrm>
                          <a:off x="0" y="0"/>
                          <a:ext cx="523875" cy="209550"/>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B99EC9" id="Elbow Connector 22" o:spid="_x0000_s1026" type="#_x0000_t34" style="position:absolute;margin-left:235.5pt;margin-top:203.25pt;width:41.2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" strokecolor="#e46c0a" strokeweight="2.25pt">
                <v:stroke endarrow="open"/>
              </v:shape>
            </w:pict>
          </mc:Fallback>
        </mc:AlternateContent>
      </w:r>
      <w:r w:rsidR="0064189D">
        <w:rPr>
          <w:noProof/>
        </w:rPr>
        <w:drawing>
          <wp:inline distT="0" distB="0" distL="0" distR="0" wp14:anchorId="7F7BAE8D" wp14:editId="46E44FB5">
            <wp:extent cx="5943600" cy="30245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024505"/>
                    </a:xfrm>
                    <a:prstGeom prst="rect">
                      <a:avLst/>
                    </a:prstGeom>
                  </pic:spPr>
                </pic:pic>
              </a:graphicData>
            </a:graphic>
          </wp:inline>
        </w:drawing>
      </w:r>
    </w:p>
    <w:p w14:paraId="560D3274" w14:textId="77777777" w:rsidR="000933AA" w:rsidRDefault="000933AA">
      <w:pPr>
        <w:rPr>
          <w:b/>
        </w:rPr>
      </w:pPr>
    </w:p>
    <w:p w14:paraId="53557F74" w14:textId="77777777" w:rsidR="000933AA" w:rsidRDefault="000933AA">
      <w:pPr>
        <w:rPr>
          <w:b/>
        </w:rPr>
      </w:pPr>
    </w:p>
    <w:p w14:paraId="120773E3" w14:textId="77777777" w:rsidR="000933AA" w:rsidRDefault="000933AA">
      <w:pPr>
        <w:rPr>
          <w:b/>
        </w:rPr>
      </w:pPr>
    </w:p>
    <w:p w14:paraId="42F590C6" w14:textId="77777777" w:rsidR="000933AA" w:rsidRDefault="000933AA">
      <w:pPr>
        <w:rPr>
          <w:b/>
        </w:rPr>
      </w:pPr>
    </w:p>
    <w:p w14:paraId="61BFD671" w14:textId="77777777" w:rsidR="000933AA" w:rsidRDefault="000933AA">
      <w:pPr>
        <w:rPr>
          <w:b/>
        </w:rPr>
      </w:pPr>
    </w:p>
    <w:p w14:paraId="17929714" w14:textId="77777777" w:rsidR="000933AA" w:rsidRDefault="000933AA">
      <w:pPr>
        <w:rPr>
          <w:b/>
        </w:rPr>
      </w:pPr>
    </w:p>
    <w:p w14:paraId="6DBA8E90" w14:textId="77777777" w:rsidR="000933AA" w:rsidRDefault="000933AA">
      <w:pPr>
        <w:rPr>
          <w:b/>
        </w:rPr>
      </w:pPr>
    </w:p>
    <w:p w14:paraId="28FC2246" w14:textId="77777777" w:rsidR="000B710B" w:rsidRDefault="000B710B">
      <w:r w:rsidRPr="000B710B">
        <w:rPr>
          <w:b/>
        </w:rPr>
        <w:lastRenderedPageBreak/>
        <w:t>Step Four:</w:t>
      </w:r>
      <w:r>
        <w:t xml:space="preserve">  You will be redirected to the O365 sign in page where you will have to login with your existing tenant to link it to the On Demand portal:</w:t>
      </w:r>
    </w:p>
    <w:p w14:paraId="6BBBA9EC" w14:textId="77777777" w:rsidR="0064189D" w:rsidRDefault="0064189D">
      <w:r>
        <w:rPr>
          <w:noProof/>
        </w:rPr>
        <w:drawing>
          <wp:inline distT="0" distB="0" distL="0" distR="0" wp14:anchorId="3FD2AF97" wp14:editId="10A70FB9">
            <wp:extent cx="5943600" cy="19577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957705"/>
                    </a:xfrm>
                    <a:prstGeom prst="rect">
                      <a:avLst/>
                    </a:prstGeom>
                  </pic:spPr>
                </pic:pic>
              </a:graphicData>
            </a:graphic>
          </wp:inline>
        </w:drawing>
      </w:r>
    </w:p>
    <w:p w14:paraId="1972C26A" w14:textId="77777777" w:rsidR="0064189D" w:rsidRDefault="000B710B">
      <w:r w:rsidRPr="000B710B">
        <w:rPr>
          <w:noProof/>
          <w:color w:val="FF0000"/>
        </w:rPr>
        <mc:AlternateContent>
          <mc:Choice Requires="wps">
            <w:drawing>
              <wp:anchor distT="0" distB="0" distL="114300" distR="114300" simplePos="0" relativeHeight="251667456" behindDoc="0" locked="0" layoutInCell="1" allowOverlap="1" wp14:anchorId="7412D3D7" wp14:editId="1155E2AF">
                <wp:simplePos x="0" y="0"/>
                <wp:positionH relativeFrom="column">
                  <wp:posOffset>3181350</wp:posOffset>
                </wp:positionH>
                <wp:positionV relativeFrom="paragraph">
                  <wp:posOffset>2057400</wp:posOffset>
                </wp:positionV>
                <wp:extent cx="523875" cy="209550"/>
                <wp:effectExtent l="0" t="19050" r="47625" b="133350"/>
                <wp:wrapNone/>
                <wp:docPr id="23" name="Elbow Connector 23"/>
                <wp:cNvGraphicFramePr/>
                <a:graphic xmlns:a="http://schemas.openxmlformats.org/drawingml/2006/main">
                  <a:graphicData uri="http://schemas.microsoft.com/office/word/2010/wordprocessingShape">
                    <wps:wsp>
                      <wps:cNvCnPr/>
                      <wps:spPr>
                        <a:xfrm>
                          <a:off x="0" y="0"/>
                          <a:ext cx="523875" cy="209550"/>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E4126A" id="Elbow Connector 23" o:spid="_x0000_s1026" type="#_x0000_t34" style="position:absolute;margin-left:250.5pt;margin-top:162pt;width:41.2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" strokecolor="#e46c0a" strokeweight="2.25pt">
                <v:stroke endarrow="open"/>
              </v:shape>
            </w:pict>
          </mc:Fallback>
        </mc:AlternateContent>
      </w:r>
      <w:r w:rsidR="0064189D">
        <w:rPr>
          <w:noProof/>
        </w:rPr>
        <w:drawing>
          <wp:inline distT="0" distB="0" distL="0" distR="0" wp14:anchorId="26E6058E" wp14:editId="616FD1FB">
            <wp:extent cx="5172075" cy="256669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72075" cy="2566697"/>
                    </a:xfrm>
                    <a:prstGeom prst="rect">
                      <a:avLst/>
                    </a:prstGeom>
                  </pic:spPr>
                </pic:pic>
              </a:graphicData>
            </a:graphic>
          </wp:inline>
        </w:drawing>
      </w:r>
    </w:p>
    <w:p w14:paraId="629923C3" w14:textId="0B36E2A1" w:rsidR="000933AA" w:rsidRDefault="000933AA">
      <w:r>
        <w:t>Once your O365 tenant is registered with the On Demand portal</w:t>
      </w:r>
      <w:r w:rsidR="00114052">
        <w:t>,</w:t>
      </w:r>
      <w:r>
        <w:t xml:space="preserve"> it will be linked and you will be redirected back to the </w:t>
      </w:r>
      <w:r w:rsidRPr="000933AA">
        <w:rPr>
          <w:b/>
        </w:rPr>
        <w:t>Tenants</w:t>
      </w:r>
      <w:r>
        <w:t xml:space="preserve"> </w:t>
      </w:r>
      <w:r w:rsidR="00114052">
        <w:t>page</w:t>
      </w:r>
      <w:r>
        <w:t xml:space="preserve">.  </w:t>
      </w:r>
    </w:p>
    <w:p w14:paraId="27FDE614" w14:textId="77777777" w:rsidR="000B710B" w:rsidRDefault="000B710B">
      <w:r>
        <w:rPr>
          <w:noProof/>
        </w:rPr>
        <w:drawing>
          <wp:inline distT="0" distB="0" distL="0" distR="0" wp14:anchorId="19D76945" wp14:editId="77EE42CC">
            <wp:extent cx="5943600" cy="19481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948180"/>
                    </a:xfrm>
                    <a:prstGeom prst="rect">
                      <a:avLst/>
                    </a:prstGeom>
                  </pic:spPr>
                </pic:pic>
              </a:graphicData>
            </a:graphic>
          </wp:inline>
        </w:drawing>
      </w:r>
    </w:p>
    <w:p w14:paraId="527058DE" w14:textId="708591E1" w:rsidR="0064189D" w:rsidRDefault="000933AA">
      <w:pPr>
        <w:rPr>
          <w:noProof/>
          <w:lang w:eastAsia="ja-JP"/>
        </w:rPr>
      </w:pPr>
      <w:r w:rsidRPr="000933AA">
        <w:rPr>
          <w:b/>
        </w:rPr>
        <w:lastRenderedPageBreak/>
        <w:t>Step Five:</w:t>
      </w:r>
      <w:r>
        <w:t xml:space="preserve">  Select </w:t>
      </w:r>
      <w:r w:rsidRPr="000933AA">
        <w:rPr>
          <w:b/>
        </w:rPr>
        <w:t>Home</w:t>
      </w:r>
      <w:r>
        <w:t xml:space="preserve"> and you are ready to start using </w:t>
      </w:r>
      <w:r w:rsidRPr="000933AA">
        <w:rPr>
          <w:b/>
        </w:rPr>
        <w:t>Backup and Recovery for Azure AD</w:t>
      </w:r>
      <w:r>
        <w:t xml:space="preserve"> and\or </w:t>
      </w:r>
      <w:r w:rsidRPr="000933AA">
        <w:rPr>
          <w:b/>
        </w:rPr>
        <w:t>Policy Management for Skype for Business Online</w:t>
      </w:r>
      <w:r w:rsidR="00114052">
        <w:t>.  P</w:t>
      </w:r>
      <w:r>
        <w:t xml:space="preserve">roceed to the next chapter for instructions on how to use each </w:t>
      </w:r>
      <w:r w:rsidR="00114052">
        <w:t>module</w:t>
      </w:r>
      <w:r>
        <w:t>.</w:t>
      </w:r>
    </w:p>
    <w:p w14:paraId="3B0E210E" w14:textId="77777777" w:rsidR="00193233" w:rsidRDefault="00193233">
      <w:r>
        <w:rPr>
          <w:noProof/>
        </w:rPr>
        <w:drawing>
          <wp:inline distT="0" distB="0" distL="0" distR="0" wp14:anchorId="0A8577EF" wp14:editId="3D56CDFD">
            <wp:extent cx="5943600" cy="3276600"/>
            <wp:effectExtent l="0" t="0" r="0" b="0"/>
            <wp:docPr id="61" name="Picture 61" descr="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P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2816D8D9" w14:textId="77777777" w:rsidR="008F1FF9" w:rsidRDefault="008F1FF9">
      <w:pPr>
        <w:rPr>
          <w:rFonts w:asciiTheme="majorHAnsi" w:eastAsiaTheme="majorEastAsia" w:hAnsiTheme="majorHAnsi" w:cstheme="majorBidi"/>
          <w:color w:val="365F91" w:themeColor="accent1" w:themeShade="BF"/>
          <w:sz w:val="32"/>
          <w:szCs w:val="32"/>
        </w:rPr>
      </w:pPr>
      <w:r>
        <w:br w:type="page"/>
      </w:r>
    </w:p>
    <w:p w14:paraId="0F89D09B" w14:textId="512756CE" w:rsidR="00193233" w:rsidRDefault="00193233" w:rsidP="00193233">
      <w:pPr>
        <w:pStyle w:val="Heading1"/>
      </w:pPr>
      <w:bookmarkStart w:id="9" w:name="_Toc476223081"/>
      <w:r>
        <w:lastRenderedPageBreak/>
        <w:t>On</w:t>
      </w:r>
      <w:r w:rsidR="007173ED">
        <w:t xml:space="preserve"> Demand Policy</w:t>
      </w:r>
      <w:r w:rsidR="00826BCF">
        <w:t xml:space="preserve"> Creation and</w:t>
      </w:r>
      <w:r>
        <w:t xml:space="preserve"> </w:t>
      </w:r>
      <w:r w:rsidR="002E11FA">
        <w:t>Application</w:t>
      </w:r>
      <w:r>
        <w:t xml:space="preserve"> [Illustrated test case #2]</w:t>
      </w:r>
      <w:bookmarkEnd w:id="9"/>
    </w:p>
    <w:p w14:paraId="4DCB9F7B" w14:textId="33CC32D3" w:rsidR="00826BCF" w:rsidRDefault="00193233" w:rsidP="00193233">
      <w:r>
        <w:t xml:space="preserve">Policy Management consists of 3 key </w:t>
      </w:r>
      <w:r w:rsidR="00B94210">
        <w:t>steps</w:t>
      </w:r>
      <w:r>
        <w:t>:</w:t>
      </w:r>
    </w:p>
    <w:p w14:paraId="261A5237" w14:textId="45675DFF" w:rsidR="00826BCF" w:rsidRDefault="00B94210" w:rsidP="00B94210">
      <w:pPr>
        <w:pStyle w:val="ListParagraph"/>
        <w:numPr>
          <w:ilvl w:val="0"/>
          <w:numId w:val="15"/>
        </w:numPr>
      </w:pPr>
      <w:r>
        <w:t>Add and name a r</w:t>
      </w:r>
      <w:r w:rsidR="00826BCF">
        <w:t>ule</w:t>
      </w:r>
    </w:p>
    <w:p w14:paraId="12301F32" w14:textId="54CFD5A0" w:rsidR="00826BCF" w:rsidRDefault="00B94210" w:rsidP="00B94210">
      <w:pPr>
        <w:pStyle w:val="ListParagraph"/>
        <w:numPr>
          <w:ilvl w:val="0"/>
          <w:numId w:val="15"/>
        </w:numPr>
      </w:pPr>
      <w:r>
        <w:t xml:space="preserve">Add </w:t>
      </w:r>
      <w:r w:rsidR="00826BCF">
        <w:t>a target list of groups and users.</w:t>
      </w:r>
    </w:p>
    <w:p w14:paraId="6007EDC6" w14:textId="43F81235" w:rsidR="00826BCF" w:rsidRDefault="00193233" w:rsidP="00B94210">
      <w:pPr>
        <w:pStyle w:val="ListParagraph"/>
        <w:numPr>
          <w:ilvl w:val="0"/>
          <w:numId w:val="15"/>
        </w:numPr>
      </w:pPr>
      <w:r>
        <w:t xml:space="preserve">Choose </w:t>
      </w:r>
      <w:r w:rsidR="00AB0673">
        <w:t xml:space="preserve">the Skype for Business Online </w:t>
      </w:r>
      <w:r w:rsidR="00B94210">
        <w:t xml:space="preserve">policy </w:t>
      </w:r>
      <w:r>
        <w:t xml:space="preserve">features that </w:t>
      </w:r>
      <w:r w:rsidR="00AB0673">
        <w:t>you want to enable or disable for the target group</w:t>
      </w:r>
      <w:r w:rsidR="00B94210">
        <w:t>s and users</w:t>
      </w:r>
      <w:r>
        <w:t xml:space="preserve">. </w:t>
      </w:r>
    </w:p>
    <w:p w14:paraId="351480A2" w14:textId="411B4209" w:rsidR="00193233" w:rsidRDefault="00193233" w:rsidP="00193233">
      <w:r>
        <w:t>Once the Rule is create</w:t>
      </w:r>
      <w:r w:rsidR="00AB0673">
        <w:t>d</w:t>
      </w:r>
      <w:r>
        <w:t xml:space="preserve"> </w:t>
      </w:r>
      <w:r w:rsidR="00B94210">
        <w:t xml:space="preserve">you must </w:t>
      </w:r>
      <w:proofErr w:type="gramStart"/>
      <w:r w:rsidR="00B94210">
        <w:rPr>
          <w:b/>
        </w:rPr>
        <w:t>S</w:t>
      </w:r>
      <w:r w:rsidR="00B94210" w:rsidRPr="00B94210">
        <w:rPr>
          <w:b/>
        </w:rPr>
        <w:t>ave</w:t>
      </w:r>
      <w:proofErr w:type="gramEnd"/>
      <w:r w:rsidR="00B94210">
        <w:t xml:space="preserve"> it. If you checked the </w:t>
      </w:r>
      <w:r w:rsidR="00B94210" w:rsidRPr="00B94210">
        <w:rPr>
          <w:b/>
        </w:rPr>
        <w:t>Enabled</w:t>
      </w:r>
      <w:r w:rsidR="00B94210">
        <w:t xml:space="preserve"> box, the policies are applied immediately. You can leave the </w:t>
      </w:r>
      <w:r w:rsidR="00B94210" w:rsidRPr="00B94210">
        <w:rPr>
          <w:b/>
        </w:rPr>
        <w:t>Enabled</w:t>
      </w:r>
      <w:r w:rsidR="00B94210">
        <w:t xml:space="preserve"> box unchecked and apply the rule later. </w:t>
      </w:r>
      <w:r>
        <w:t xml:space="preserve"> The set of screen captures below describe these </w:t>
      </w:r>
      <w:r w:rsidR="00B94210">
        <w:t>steps</w:t>
      </w:r>
      <w:r>
        <w:t>.</w:t>
      </w:r>
    </w:p>
    <w:p w14:paraId="6E9794C6" w14:textId="65D58434" w:rsidR="00193233" w:rsidRDefault="00193233" w:rsidP="00193233">
      <w:r>
        <w:t>When i</w:t>
      </w:r>
      <w:r w:rsidR="002E11FA">
        <w:t xml:space="preserve">n the Quest On </w:t>
      </w:r>
      <w:proofErr w:type="gramStart"/>
      <w:r w:rsidR="002E11FA">
        <w:t>Demand  H</w:t>
      </w:r>
      <w:r>
        <w:t>ome</w:t>
      </w:r>
      <w:proofErr w:type="gramEnd"/>
      <w:r w:rsidR="007173ED">
        <w:t xml:space="preserve"> p</w:t>
      </w:r>
      <w:r>
        <w:t xml:space="preserve">age you can select to enter the Skype for Business Online Policy Management by selecting </w:t>
      </w:r>
      <w:r w:rsidRPr="002E11FA">
        <w:rPr>
          <w:b/>
        </w:rPr>
        <w:t>Go</w:t>
      </w:r>
      <w:r>
        <w:t xml:space="preserve"> at the bottom of the tile.</w:t>
      </w:r>
    </w:p>
    <w:p w14:paraId="48336C89" w14:textId="65D8553F" w:rsidR="00193233" w:rsidRDefault="00802D6A" w:rsidP="00193233">
      <w:r>
        <w:rPr>
          <w:noProof/>
        </w:rPr>
        <w:drawing>
          <wp:inline distT="0" distB="0" distL="0" distR="0" wp14:anchorId="0FF356A6" wp14:editId="4A52CEE7">
            <wp:extent cx="5943600" cy="3360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60420"/>
                    </a:xfrm>
                    <a:prstGeom prst="rect">
                      <a:avLst/>
                    </a:prstGeom>
                  </pic:spPr>
                </pic:pic>
              </a:graphicData>
            </a:graphic>
          </wp:inline>
        </w:drawing>
      </w:r>
    </w:p>
    <w:p w14:paraId="77D7A04E" w14:textId="77777777" w:rsidR="00193233" w:rsidRDefault="00193233" w:rsidP="00193233"/>
    <w:p w14:paraId="262DB6B1" w14:textId="1F99C49D" w:rsidR="00193233" w:rsidRDefault="00193233" w:rsidP="00193233">
      <w:r>
        <w:lastRenderedPageBreak/>
        <w:t>The first prompt from the application is to add Skype for Business credentials.</w:t>
      </w:r>
      <w:r w:rsidR="00802D6A" w:rsidRPr="00802D6A">
        <w:rPr>
          <w:noProof/>
        </w:rPr>
        <w:t xml:space="preserve"> </w:t>
      </w:r>
      <w:r w:rsidR="00802D6A">
        <w:rPr>
          <w:noProof/>
        </w:rPr>
        <w:drawing>
          <wp:inline distT="0" distB="0" distL="0" distR="0" wp14:anchorId="4CF4E8BC" wp14:editId="2D75E9DE">
            <wp:extent cx="5943600" cy="3683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683000"/>
                    </a:xfrm>
                    <a:prstGeom prst="rect">
                      <a:avLst/>
                    </a:prstGeom>
                  </pic:spPr>
                </pic:pic>
              </a:graphicData>
            </a:graphic>
          </wp:inline>
        </w:drawing>
      </w:r>
    </w:p>
    <w:p w14:paraId="2A39CF92" w14:textId="77777777" w:rsidR="00CD0AA5" w:rsidRDefault="00CD0AA5" w:rsidP="00CD0AA5">
      <w:r>
        <w:t>The following Office 365 administrator roles grant full access to Skype for Business Online:</w:t>
      </w:r>
    </w:p>
    <w:p w14:paraId="06DCE03F" w14:textId="77777777" w:rsidR="00CD0AA5" w:rsidRDefault="00CD0AA5" w:rsidP="00CD0AA5">
      <w:pPr>
        <w:pStyle w:val="ListParagraph"/>
        <w:numPr>
          <w:ilvl w:val="0"/>
          <w:numId w:val="5"/>
        </w:numPr>
      </w:pPr>
      <w:r>
        <w:t>Global administrator</w:t>
      </w:r>
    </w:p>
    <w:p w14:paraId="629379F2" w14:textId="77777777" w:rsidR="00CD0AA5" w:rsidRDefault="00CD0AA5" w:rsidP="00CD0AA5">
      <w:pPr>
        <w:pStyle w:val="ListParagraph"/>
        <w:numPr>
          <w:ilvl w:val="0"/>
          <w:numId w:val="5"/>
        </w:numPr>
      </w:pPr>
      <w:r>
        <w:t>User management administrator</w:t>
      </w:r>
    </w:p>
    <w:p w14:paraId="4EBA276F" w14:textId="77777777" w:rsidR="00CD0AA5" w:rsidRDefault="00CD0AA5" w:rsidP="00CD0AA5">
      <w:pPr>
        <w:pStyle w:val="ListParagraph"/>
        <w:numPr>
          <w:ilvl w:val="0"/>
          <w:numId w:val="5"/>
        </w:numPr>
      </w:pPr>
      <w:r>
        <w:t>Password administrator</w:t>
      </w:r>
    </w:p>
    <w:p w14:paraId="50AD71DA" w14:textId="5687A417" w:rsidR="00CD0AA5" w:rsidRDefault="00CD0AA5" w:rsidP="00CD0AA5">
      <w:pPr>
        <w:pStyle w:val="ListParagraph"/>
        <w:numPr>
          <w:ilvl w:val="0"/>
          <w:numId w:val="5"/>
        </w:numPr>
      </w:pPr>
      <w:r>
        <w:t>Skype for Business administrator</w:t>
      </w:r>
    </w:p>
    <w:p w14:paraId="42C65C92" w14:textId="3560EC95" w:rsidR="00193233" w:rsidRDefault="00193233" w:rsidP="00193233">
      <w:r>
        <w:t>After adding credential to access the Skype for Business Online tenant</w:t>
      </w:r>
      <w:r w:rsidR="00CD0AA5">
        <w:t>,</w:t>
      </w:r>
      <w:r>
        <w:t xml:space="preserve"> you must </w:t>
      </w:r>
      <w:r w:rsidR="00CD0AA5">
        <w:t xml:space="preserve">specify a </w:t>
      </w:r>
      <w:r w:rsidR="00CD0AA5" w:rsidRPr="00CD0AA5">
        <w:rPr>
          <w:b/>
        </w:rPr>
        <w:t>R</w:t>
      </w:r>
      <w:r w:rsidRPr="00CD0AA5">
        <w:rPr>
          <w:b/>
        </w:rPr>
        <w:t>ule</w:t>
      </w:r>
      <w:r w:rsidR="00CD0AA5" w:rsidRPr="00CD0AA5">
        <w:rPr>
          <w:b/>
        </w:rPr>
        <w:t xml:space="preserve"> Name</w:t>
      </w:r>
      <w:r>
        <w:t>. The application will automatically prompt you for the rule name at your first entry.</w:t>
      </w:r>
    </w:p>
    <w:p w14:paraId="4EDA36B0" w14:textId="742C3A50" w:rsidR="00193233" w:rsidRDefault="00802D6A" w:rsidP="00193233">
      <w:r>
        <w:rPr>
          <w:noProof/>
        </w:rPr>
        <w:lastRenderedPageBreak/>
        <w:drawing>
          <wp:inline distT="0" distB="0" distL="0" distR="0" wp14:anchorId="011B5BAA" wp14:editId="7D4C537F">
            <wp:extent cx="5943600" cy="33680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68040"/>
                    </a:xfrm>
                    <a:prstGeom prst="rect">
                      <a:avLst/>
                    </a:prstGeom>
                  </pic:spPr>
                </pic:pic>
              </a:graphicData>
            </a:graphic>
          </wp:inline>
        </w:drawing>
      </w:r>
    </w:p>
    <w:p w14:paraId="2470DC20" w14:textId="4DC1271D" w:rsidR="00193233" w:rsidRDefault="00193233" w:rsidP="00193233">
      <w:r>
        <w:t>Here, we are creating a new rule named Marketing. We are not saving the workflow at this time, so the interface will still show Rule 1, as it did on start up, but once saved</w:t>
      </w:r>
      <w:r w:rsidR="00B94210">
        <w:t>,</w:t>
      </w:r>
      <w:r>
        <w:t xml:space="preserve"> the rule name and all its values will be applied.</w:t>
      </w:r>
    </w:p>
    <w:p w14:paraId="18B97777" w14:textId="05C3724B" w:rsidR="00193233" w:rsidRDefault="00802D6A" w:rsidP="00193233">
      <w:r w:rsidRPr="002D004F">
        <w:rPr>
          <w:noProof/>
        </w:rPr>
        <w:drawing>
          <wp:inline distT="0" distB="0" distL="0" distR="0" wp14:anchorId="71014730" wp14:editId="761459BC">
            <wp:extent cx="5943600" cy="2971800"/>
            <wp:effectExtent l="0" t="0" r="0" b="0"/>
            <wp:docPr id="34" name="Picture 34" descr="C:\Users\slutley\Documents\!OnDemand\On Demand Policy Mgmt use case\Namethe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utley\Documents\!OnDemand\On Demand Policy Mgmt use case\NametheRul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E28E0C8" w14:textId="39FC3D93" w:rsidR="00193233" w:rsidRDefault="00193233" w:rsidP="00193233">
      <w:r>
        <w:t>After naming the rule</w:t>
      </w:r>
      <w:r w:rsidR="009A773B">
        <w:t>,</w:t>
      </w:r>
      <w:r>
        <w:t xml:space="preserve"> we will now add target</w:t>
      </w:r>
      <w:r w:rsidR="00CD0AA5">
        <w:t xml:space="preserve"> users </w:t>
      </w:r>
      <w:proofErr w:type="gramStart"/>
      <w:r w:rsidR="00CD0AA5">
        <w:t>or  groups</w:t>
      </w:r>
      <w:proofErr w:type="gramEnd"/>
      <w:r>
        <w:t>. In the screen capture below</w:t>
      </w:r>
      <w:r w:rsidR="00AB0673">
        <w:t>,</w:t>
      </w:r>
      <w:r>
        <w:t xml:space="preserve"> under </w:t>
      </w:r>
      <w:r w:rsidRPr="009A773B">
        <w:rPr>
          <w:b/>
        </w:rPr>
        <w:t>Target Users or Group</w:t>
      </w:r>
      <w:r>
        <w:t xml:space="preserve">s, you can see that we have added </w:t>
      </w:r>
      <w:r w:rsidRPr="00CD0AA5">
        <w:rPr>
          <w:b/>
        </w:rPr>
        <w:t>Technical Training</w:t>
      </w:r>
      <w:r>
        <w:t xml:space="preserve"> via the pull down menu </w:t>
      </w:r>
      <w:r w:rsidR="009A773B">
        <w:t>on</w:t>
      </w:r>
      <w:r>
        <w:t xml:space="preserve"> the right. This pull down menu auto populate</w:t>
      </w:r>
      <w:r w:rsidR="009A773B">
        <w:t>s</w:t>
      </w:r>
      <w:r>
        <w:t xml:space="preserve"> the search based on existing groups in Azure AD. Once you h</w:t>
      </w:r>
      <w:r w:rsidR="009A773B">
        <w:t>ave selected the target user or group,</w:t>
      </w:r>
      <w:r>
        <w:t xml:space="preserve"> click </w:t>
      </w:r>
      <w:r w:rsidR="009A773B" w:rsidRPr="009A773B">
        <w:rPr>
          <w:b/>
        </w:rPr>
        <w:t>Add</w:t>
      </w:r>
      <w:r w:rsidR="009A773B">
        <w:t xml:space="preserve"> and the action is complete</w:t>
      </w:r>
      <w:r>
        <w:t>.</w:t>
      </w:r>
    </w:p>
    <w:p w14:paraId="21441640" w14:textId="068ECF73" w:rsidR="00193233" w:rsidRDefault="00802D6A" w:rsidP="00193233">
      <w:r w:rsidRPr="007064E7">
        <w:rPr>
          <w:noProof/>
        </w:rPr>
        <w:lastRenderedPageBreak/>
        <w:drawing>
          <wp:inline distT="0" distB="0" distL="0" distR="0" wp14:anchorId="432E4E64" wp14:editId="1C085418">
            <wp:extent cx="5943600" cy="2971800"/>
            <wp:effectExtent l="0" t="0" r="0" b="0"/>
            <wp:docPr id="40" name="Picture 40" descr="C:\Users\slutley\Documents\!OnDemand\On Demand Policy Mgmt use case\AddGroupAuto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utley\Documents\!OnDemand\On Demand Policy Mgmt use case\AddGroupAutoComplet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C165490" w14:textId="666A5227" w:rsidR="00193233" w:rsidRDefault="00F80397" w:rsidP="00193233">
      <w:r>
        <w:t>Once the rule name and target users or g</w:t>
      </w:r>
      <w:r w:rsidR="00193233">
        <w:t>roups ha</w:t>
      </w:r>
      <w:r w:rsidR="00AB0673">
        <w:t>ve</w:t>
      </w:r>
      <w:r w:rsidR="00193233">
        <w:t xml:space="preserve"> been </w:t>
      </w:r>
      <w:r>
        <w:t>defined</w:t>
      </w:r>
      <w:r w:rsidR="00AB0673">
        <w:t>,</w:t>
      </w:r>
      <w:r w:rsidR="00193233">
        <w:t xml:space="preserve"> it is now time to choose the Skype for Business Online policies (feature entitlements) that will be applied to this </w:t>
      </w:r>
      <w:r>
        <w:t>target</w:t>
      </w:r>
      <w:r w:rsidR="00193233">
        <w:t xml:space="preserve">. Once the policy is applied to the </w:t>
      </w:r>
      <w:r>
        <w:t>target</w:t>
      </w:r>
      <w:r w:rsidR="00193233">
        <w:t>, the application regularly monitor</w:t>
      </w:r>
      <w:r>
        <w:t>s</w:t>
      </w:r>
      <w:r w:rsidR="00193233">
        <w:t xml:space="preserve"> the group membership and ensure</w:t>
      </w:r>
      <w:r>
        <w:t>s</w:t>
      </w:r>
      <w:r w:rsidR="00193233">
        <w:t xml:space="preserve"> all new members are updated with </w:t>
      </w:r>
      <w:r w:rsidR="00AB0673">
        <w:t xml:space="preserve">the </w:t>
      </w:r>
      <w:r w:rsidR="00193233">
        <w:t>policy</w:t>
      </w:r>
      <w:r w:rsidR="00AB0673">
        <w:t xml:space="preserve"> settings</w:t>
      </w:r>
      <w:r w:rsidR="00193233">
        <w:t xml:space="preserve"> associated with the group. As well, </w:t>
      </w:r>
      <w:r w:rsidR="00AB0673">
        <w:t>when</w:t>
      </w:r>
      <w:r w:rsidR="00193233">
        <w:t xml:space="preserve"> a member leaves the group</w:t>
      </w:r>
      <w:r>
        <w:t>,</w:t>
      </w:r>
      <w:r w:rsidR="00193233">
        <w:t xml:space="preserve"> they no longer have the </w:t>
      </w:r>
      <w:r>
        <w:t xml:space="preserve">policy </w:t>
      </w:r>
      <w:r w:rsidR="00193233">
        <w:t>associat</w:t>
      </w:r>
      <w:r w:rsidR="00AB0673">
        <w:t xml:space="preserve">ed </w:t>
      </w:r>
      <w:r>
        <w:t xml:space="preserve">with the group. If they are assigned to a new group, they </w:t>
      </w:r>
      <w:r w:rsidR="00AB0673">
        <w:t xml:space="preserve">receive a different </w:t>
      </w:r>
      <w:r>
        <w:t>policy</w:t>
      </w:r>
      <w:r w:rsidR="00193233">
        <w:t xml:space="preserve"> based on </w:t>
      </w:r>
      <w:r w:rsidR="00AB0673">
        <w:t>their updated group membership</w:t>
      </w:r>
      <w:r w:rsidR="00193233">
        <w:t>.</w:t>
      </w:r>
    </w:p>
    <w:p w14:paraId="15016F0C" w14:textId="77777777" w:rsidR="00C46C7A" w:rsidRDefault="00193233" w:rsidP="00193233">
      <w:r>
        <w:t>The group policie</w:t>
      </w:r>
      <w:r w:rsidR="00C46C7A">
        <w:t>s are categorized in 4 segments:</w:t>
      </w:r>
    </w:p>
    <w:p w14:paraId="0F27D60F" w14:textId="6E8E54DE" w:rsidR="00C46C7A" w:rsidRDefault="00C46C7A" w:rsidP="00C46C7A">
      <w:pPr>
        <w:pStyle w:val="ListParagraph"/>
        <w:numPr>
          <w:ilvl w:val="0"/>
          <w:numId w:val="16"/>
        </w:numPr>
      </w:pPr>
      <w:r>
        <w:t>Client</w:t>
      </w:r>
    </w:p>
    <w:p w14:paraId="3810535D" w14:textId="77777777" w:rsidR="00C46C7A" w:rsidRDefault="00C46C7A" w:rsidP="00C46C7A">
      <w:pPr>
        <w:pStyle w:val="ListParagraph"/>
        <w:numPr>
          <w:ilvl w:val="0"/>
          <w:numId w:val="16"/>
        </w:numPr>
      </w:pPr>
      <w:r>
        <w:t>Conferencing</w:t>
      </w:r>
    </w:p>
    <w:p w14:paraId="0626DBB0" w14:textId="77777777" w:rsidR="00C46C7A" w:rsidRDefault="00C46C7A" w:rsidP="00C46C7A">
      <w:pPr>
        <w:pStyle w:val="ListParagraph"/>
        <w:numPr>
          <w:ilvl w:val="0"/>
          <w:numId w:val="16"/>
        </w:numPr>
      </w:pPr>
      <w:r>
        <w:t>Voice</w:t>
      </w:r>
    </w:p>
    <w:p w14:paraId="4351E6CE" w14:textId="64790C67" w:rsidR="00C46C7A" w:rsidRDefault="00C46C7A" w:rsidP="00C46C7A">
      <w:pPr>
        <w:pStyle w:val="ListParagraph"/>
        <w:numPr>
          <w:ilvl w:val="0"/>
          <w:numId w:val="16"/>
        </w:numPr>
      </w:pPr>
      <w:r>
        <w:t>External</w:t>
      </w:r>
    </w:p>
    <w:p w14:paraId="0FB704D0" w14:textId="7ABCB68E" w:rsidR="00193233" w:rsidRDefault="00193233" w:rsidP="00193233">
      <w:r>
        <w:t>Each select</w:t>
      </w:r>
      <w:r w:rsidR="00AB0673">
        <w:t>ion</w:t>
      </w:r>
      <w:r>
        <w:t xml:space="preserve"> box has a pull down</w:t>
      </w:r>
      <w:r w:rsidR="00AB0673">
        <w:t xml:space="preserve"> menu</w:t>
      </w:r>
      <w:r>
        <w:t xml:space="preserve"> from which you can choose the setting. In the screen capture</w:t>
      </w:r>
      <w:r w:rsidR="00AB0673">
        <w:t xml:space="preserve"> below you can see </w:t>
      </w:r>
      <w:r>
        <w:t xml:space="preserve">we have selected </w:t>
      </w:r>
      <w:r w:rsidRPr="00C46C7A">
        <w:rPr>
          <w:b/>
        </w:rPr>
        <w:t>(</w:t>
      </w:r>
      <w:proofErr w:type="spellStart"/>
      <w:r w:rsidRPr="00C46C7A">
        <w:rPr>
          <w:b/>
        </w:rPr>
        <w:t>NoSave</w:t>
      </w:r>
      <w:proofErr w:type="spellEnd"/>
      <w:r w:rsidRPr="00C46C7A">
        <w:rPr>
          <w:b/>
        </w:rPr>
        <w:t>/</w:t>
      </w:r>
      <w:proofErr w:type="spellStart"/>
      <w:r w:rsidRPr="00C46C7A">
        <w:rPr>
          <w:b/>
        </w:rPr>
        <w:t>NoArchiving</w:t>
      </w:r>
      <w:proofErr w:type="spellEnd"/>
      <w:r w:rsidRPr="00C46C7A">
        <w:rPr>
          <w:b/>
        </w:rPr>
        <w:t>)</w:t>
      </w:r>
      <w:r>
        <w:t xml:space="preserve">. For </w:t>
      </w:r>
      <w:r w:rsidRPr="00C46C7A">
        <w:rPr>
          <w:b/>
        </w:rPr>
        <w:t>Conferencing</w:t>
      </w:r>
      <w:r w:rsidR="00C46C7A">
        <w:t xml:space="preserve">, </w:t>
      </w:r>
      <w:r>
        <w:t xml:space="preserve">we have chosen to disable </w:t>
      </w:r>
      <w:r w:rsidRPr="00C46C7A">
        <w:rPr>
          <w:b/>
        </w:rPr>
        <w:t>(</w:t>
      </w:r>
      <w:proofErr w:type="spellStart"/>
      <w:r w:rsidRPr="00C46C7A">
        <w:rPr>
          <w:b/>
        </w:rPr>
        <w:t>Dialout</w:t>
      </w:r>
      <w:proofErr w:type="spellEnd"/>
      <w:r w:rsidRPr="00C46C7A">
        <w:rPr>
          <w:b/>
        </w:rPr>
        <w:t>)</w:t>
      </w:r>
      <w:r>
        <w:t xml:space="preserve">. Since the Skype for Business Online </w:t>
      </w:r>
      <w:r w:rsidRPr="00C46C7A">
        <w:rPr>
          <w:b/>
        </w:rPr>
        <w:t>Voice</w:t>
      </w:r>
      <w:r>
        <w:t xml:space="preserve"> capability is region specific we have chosen the </w:t>
      </w:r>
      <w:proofErr w:type="spellStart"/>
      <w:r w:rsidRPr="00C46C7A">
        <w:rPr>
          <w:b/>
        </w:rPr>
        <w:t>ATTNorthAmerica</w:t>
      </w:r>
      <w:proofErr w:type="spellEnd"/>
      <w:r w:rsidR="00C46C7A">
        <w:t xml:space="preserve"> provider. L</w:t>
      </w:r>
      <w:r>
        <w:t xml:space="preserve">astly, we are showing the pull down menu on the last category </w:t>
      </w:r>
      <w:r w:rsidRPr="00C46C7A">
        <w:rPr>
          <w:b/>
        </w:rPr>
        <w:t>External</w:t>
      </w:r>
      <w:r>
        <w:t>.</w:t>
      </w:r>
    </w:p>
    <w:p w14:paraId="7B4053A2" w14:textId="5397B310" w:rsidR="00193233" w:rsidRDefault="00802D6A" w:rsidP="00193233">
      <w:r w:rsidRPr="007064E7">
        <w:rPr>
          <w:noProof/>
        </w:rPr>
        <w:lastRenderedPageBreak/>
        <w:drawing>
          <wp:inline distT="0" distB="0" distL="0" distR="0" wp14:anchorId="68A54F83" wp14:editId="73EFDA54">
            <wp:extent cx="5943600" cy="2974340"/>
            <wp:effectExtent l="0" t="0" r="0" b="0"/>
            <wp:docPr id="41" name="Picture 41" descr="C:\Users\slutley\Documents\!OnDemand\On Demand Policy Mgmt use case\ChoosePoli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utley\Documents\!OnDemand\On Demand Policy Mgmt use case\ChoosePolicy.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974340"/>
                    </a:xfrm>
                    <a:prstGeom prst="rect">
                      <a:avLst/>
                    </a:prstGeom>
                    <a:noFill/>
                    <a:ln>
                      <a:noFill/>
                    </a:ln>
                  </pic:spPr>
                </pic:pic>
              </a:graphicData>
            </a:graphic>
          </wp:inline>
        </w:drawing>
      </w:r>
    </w:p>
    <w:p w14:paraId="6DD57745" w14:textId="790DDFA9" w:rsidR="00193233" w:rsidRDefault="00193233" w:rsidP="00193233">
      <w:r>
        <w:t xml:space="preserve">Once you have named a rule, added a target, </w:t>
      </w:r>
      <w:r w:rsidR="00AB0673">
        <w:t xml:space="preserve">and </w:t>
      </w:r>
      <w:r>
        <w:t>selected policies</w:t>
      </w:r>
      <w:r w:rsidR="00AB0673">
        <w:t>,</w:t>
      </w:r>
      <w:r>
        <w:t xml:space="preserve"> you can now save the entire </w:t>
      </w:r>
      <w:r w:rsidR="00AB0673">
        <w:t>r</w:t>
      </w:r>
      <w:r>
        <w:t xml:space="preserve">ule before </w:t>
      </w:r>
      <w:r w:rsidR="007173ED">
        <w:t>enabling</w:t>
      </w:r>
      <w:r>
        <w:t>.</w:t>
      </w:r>
      <w:r w:rsidR="00802D6A" w:rsidRPr="00802D6A">
        <w:rPr>
          <w:noProof/>
        </w:rPr>
        <w:t xml:space="preserve"> </w:t>
      </w:r>
      <w:r w:rsidR="00802D6A" w:rsidRPr="007064E7">
        <w:rPr>
          <w:noProof/>
        </w:rPr>
        <w:drawing>
          <wp:inline distT="0" distB="0" distL="0" distR="0" wp14:anchorId="354B5BCC" wp14:editId="64B46EDC">
            <wp:extent cx="5943600" cy="2971800"/>
            <wp:effectExtent l="0" t="0" r="0" b="0"/>
            <wp:docPr id="62" name="Picture 62" descr="C:\Users\slutley\Documents\!OnDemand\On Demand Policy Mgmt use case\SaveRuleBeforeEn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utley\Documents\!OnDemand\On Demand Policy Mgmt use case\SaveRuleBeforeEnabl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14D7100" w14:textId="77777777" w:rsidR="00193233" w:rsidRDefault="00193233" w:rsidP="00193233">
      <w:r>
        <w:t>Once the Rule is saved you can select the box labelled “Enabled” to begin the provisioning process.</w:t>
      </w:r>
    </w:p>
    <w:p w14:paraId="02F4EC3D" w14:textId="09A0461D" w:rsidR="00193233" w:rsidRDefault="00802D6A" w:rsidP="00193233">
      <w:r w:rsidRPr="007064E7">
        <w:rPr>
          <w:noProof/>
        </w:rPr>
        <w:lastRenderedPageBreak/>
        <w:drawing>
          <wp:inline distT="0" distB="0" distL="0" distR="0" wp14:anchorId="424542EE" wp14:editId="0A0C0173">
            <wp:extent cx="5943600" cy="2971800"/>
            <wp:effectExtent l="0" t="0" r="0" b="0"/>
            <wp:docPr id="63" name="Picture 63" descr="C:\Users\slutley\Documents\!OnDemand\On Demand Policy Mgmt use case\SaveEnabled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utley\Documents\!OnDemand\On Demand Policy Mgmt use case\SaveEnabledRul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9178E78" w14:textId="466E0EAD" w:rsidR="00B56752" w:rsidRDefault="00193233" w:rsidP="00193233">
      <w:r>
        <w:t>As the appli</w:t>
      </w:r>
      <w:r w:rsidR="00C46C7A">
        <w:t>cation begins to provision the rule, you are</w:t>
      </w:r>
      <w:r>
        <w:t xml:space="preserve"> provided with a progress update pictured on the upper right. </w:t>
      </w:r>
      <w:r w:rsidR="00AB0673">
        <w:t xml:space="preserve">If you are provisioning a rule to a large number of users, this may take a considerable amount of time.  </w:t>
      </w:r>
      <w:r w:rsidR="00C46C7A">
        <w:t>Once provisioning is completed</w:t>
      </w:r>
      <w:r>
        <w:t xml:space="preserve">, </w:t>
      </w:r>
      <w:r w:rsidR="00C46C7A">
        <w:t xml:space="preserve">a green checked circle in the </w:t>
      </w:r>
      <w:r w:rsidR="00C46C7A" w:rsidRPr="00C46C7A">
        <w:rPr>
          <w:b/>
        </w:rPr>
        <w:t>Rules</w:t>
      </w:r>
      <w:r w:rsidR="00C46C7A">
        <w:t xml:space="preserve"> list associated with the rule named </w:t>
      </w:r>
      <w:r w:rsidR="00C46C7A" w:rsidRPr="00C46C7A">
        <w:rPr>
          <w:b/>
        </w:rPr>
        <w:t>Marketing</w:t>
      </w:r>
      <w:r w:rsidR="00C46C7A">
        <w:t xml:space="preserve"> indicates</w:t>
      </w:r>
      <w:r>
        <w:t xml:space="preserve"> that the rule is now live and active.</w:t>
      </w:r>
      <w:r w:rsidR="00B56752">
        <w:t xml:space="preserve">  Following this step, confirm that the policy has been applied by restarting your Skype for Business client and attempting to use the enabled or disabled function.</w:t>
      </w:r>
    </w:p>
    <w:p w14:paraId="67C14ECF" w14:textId="70C40FBB" w:rsidR="00193233" w:rsidRDefault="00802D6A" w:rsidP="00193233">
      <w:r w:rsidRPr="00187954">
        <w:rPr>
          <w:noProof/>
        </w:rPr>
        <w:drawing>
          <wp:inline distT="0" distB="0" distL="0" distR="0" wp14:anchorId="578EBDED" wp14:editId="26E9C1FF">
            <wp:extent cx="5943600" cy="2971800"/>
            <wp:effectExtent l="0" t="0" r="0" b="0"/>
            <wp:docPr id="64" name="Picture 64" descr="C:\Users\slutley\Documents\!OnDemand\On Demand Policy Mgmt use case\Provisionand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utley\Documents\!OnDemand\On Demand Policy Mgmt use case\ProvisionandProgres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DF95B64" w14:textId="5732B134" w:rsidR="00193233" w:rsidRDefault="009C6F66" w:rsidP="00193233">
      <w:r>
        <w:t>Finally, t</w:t>
      </w:r>
      <w:r w:rsidR="00193233">
        <w:t>he Audit capability selectio</w:t>
      </w:r>
      <w:r w:rsidR="000C7B2E">
        <w:t xml:space="preserve">n is under </w:t>
      </w:r>
      <w:r w:rsidR="000C7B2E" w:rsidRPr="000C7B2E">
        <w:rPr>
          <w:b/>
        </w:rPr>
        <w:t>Settings -&gt;</w:t>
      </w:r>
      <w:r w:rsidR="00B56752" w:rsidRPr="000C7B2E">
        <w:rPr>
          <w:b/>
        </w:rPr>
        <w:t xml:space="preserve"> Audit</w:t>
      </w:r>
      <w:r w:rsidR="00B56752">
        <w:t>. S</w:t>
      </w:r>
      <w:r w:rsidR="00193233">
        <w:t xml:space="preserve">elect the </w:t>
      </w:r>
      <w:r w:rsidR="000C7B2E">
        <w:t>log</w:t>
      </w:r>
      <w:r w:rsidR="00193233">
        <w:t xml:space="preserve"> for Policy Management and </w:t>
      </w:r>
      <w:r w:rsidR="000C7B2E">
        <w:t>click D</w:t>
      </w:r>
      <w:r w:rsidR="00193233">
        <w:t xml:space="preserve">ownload </w:t>
      </w:r>
      <w:r w:rsidR="000C7B2E">
        <w:t>to download</w:t>
      </w:r>
      <w:r w:rsidR="00193233">
        <w:t xml:space="preserve"> the CSV</w:t>
      </w:r>
      <w:r w:rsidR="000C7B2E">
        <w:t xml:space="preserve"> format log</w:t>
      </w:r>
      <w:r w:rsidR="00193233">
        <w:t xml:space="preserve"> file.</w:t>
      </w:r>
    </w:p>
    <w:p w14:paraId="6233F413" w14:textId="522B35EA" w:rsidR="00193233" w:rsidRDefault="00802D6A" w:rsidP="00193233">
      <w:r w:rsidRPr="00187954">
        <w:rPr>
          <w:noProof/>
        </w:rPr>
        <w:lastRenderedPageBreak/>
        <w:drawing>
          <wp:inline distT="0" distB="0" distL="0" distR="0" wp14:anchorId="5FC4D81E" wp14:editId="40A9EE63">
            <wp:extent cx="5943600" cy="2971800"/>
            <wp:effectExtent l="0" t="0" r="0" b="0"/>
            <wp:docPr id="65" name="Picture 65" descr="C:\Users\slutley\Documents\!OnDemand\On Demand Policy Mgmt use case\Au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utley\Documents\!OnDemand\On Demand Policy Mgmt use case\Audi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E277AB4" w14:textId="58B31002" w:rsidR="00193233" w:rsidRDefault="00193233" w:rsidP="00193233">
      <w:r>
        <w:t xml:space="preserve">The Audit file </w:t>
      </w:r>
      <w:r w:rsidR="00170B8C">
        <w:t>is downloaded to your local machine</w:t>
      </w:r>
      <w:r>
        <w:t xml:space="preserve"> to be reviewed.</w:t>
      </w:r>
    </w:p>
    <w:p w14:paraId="4B9B4A9E" w14:textId="3FC60F8A" w:rsidR="00193233" w:rsidRDefault="00802D6A" w:rsidP="00193233">
      <w:r w:rsidRPr="00187954">
        <w:rPr>
          <w:noProof/>
        </w:rPr>
        <w:drawing>
          <wp:inline distT="0" distB="0" distL="0" distR="0" wp14:anchorId="6B347A92" wp14:editId="13EE808B">
            <wp:extent cx="5943600" cy="2971800"/>
            <wp:effectExtent l="0" t="0" r="0" b="0"/>
            <wp:docPr id="3" name="Picture 3" descr="C:\Users\slutley\Documents\!OnDemand\On Demand Policy Mgmt use case\Au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utley\Documents\!OnDemand\On Demand Policy Mgmt use case\Audi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4E08E55" w14:textId="77777777" w:rsidR="002C279D" w:rsidRDefault="002C279D" w:rsidP="002C279D"/>
    <w:p w14:paraId="0568119A" w14:textId="77777777" w:rsidR="002C279D" w:rsidRDefault="002C279D" w:rsidP="002C279D"/>
    <w:p w14:paraId="1F8A79B9" w14:textId="77777777" w:rsidR="00552FAA" w:rsidRPr="00552FAA" w:rsidRDefault="00552FAA" w:rsidP="00552FAA">
      <w:pPr>
        <w:pStyle w:val="Heading1"/>
        <w:rPr>
          <w:rFonts w:ascii="Arial" w:hAnsi="Arial" w:cs="Arial"/>
        </w:rPr>
      </w:pPr>
      <w:bookmarkStart w:id="10" w:name="_Toc476223082"/>
      <w:r w:rsidRPr="002B3ECF">
        <w:t xml:space="preserve">Backup and </w:t>
      </w:r>
      <w:proofErr w:type="spellStart"/>
      <w:r w:rsidRPr="002B3ECF">
        <w:t>recover</w:t>
      </w:r>
      <w:proofErr w:type="spellEnd"/>
      <w:r w:rsidRPr="002B3ECF">
        <w:t xml:space="preserve"> user attributes</w:t>
      </w:r>
      <w:r>
        <w:t xml:space="preserve"> </w:t>
      </w:r>
      <w:r w:rsidRPr="00975F9C">
        <w:t>[Illustrated test case #</w:t>
      </w:r>
      <w:r>
        <w:t>3</w:t>
      </w:r>
      <w:r w:rsidRPr="00975F9C">
        <w:t>]</w:t>
      </w:r>
      <w:r>
        <w:t>:</w:t>
      </w:r>
      <w:bookmarkEnd w:id="10"/>
      <w:r>
        <w:t xml:space="preserve"> </w:t>
      </w:r>
    </w:p>
    <w:p w14:paraId="1E6C7E62" w14:textId="69CF6CB5" w:rsidR="00C204C2" w:rsidRDefault="00392D76" w:rsidP="002C279D">
      <w:pPr>
        <w:pStyle w:val="Heading2"/>
        <w:rPr>
          <w:noProof/>
        </w:rPr>
      </w:pPr>
      <w:bookmarkStart w:id="11" w:name="_Toc476223083"/>
      <w:r>
        <w:rPr>
          <w:noProof/>
        </w:rPr>
        <w:t xml:space="preserve">Part one: </w:t>
      </w:r>
      <w:r w:rsidR="002C279D">
        <w:rPr>
          <w:noProof/>
        </w:rPr>
        <w:t>Configuration</w:t>
      </w:r>
      <w:bookmarkEnd w:id="11"/>
    </w:p>
    <w:p w14:paraId="433936B7" w14:textId="72AD8DB5" w:rsidR="00C204C2" w:rsidRPr="002C279D" w:rsidRDefault="00C204C2" w:rsidP="00C204C2">
      <w:pPr>
        <w:rPr>
          <w:rFonts w:cs="Arial"/>
          <w:noProof/>
        </w:rPr>
      </w:pPr>
      <w:r w:rsidRPr="002C279D">
        <w:rPr>
          <w:rFonts w:cs="Arial"/>
          <w:b/>
          <w:noProof/>
        </w:rPr>
        <w:t>Step One:</w:t>
      </w:r>
      <w:r w:rsidRPr="002C279D">
        <w:rPr>
          <w:rFonts w:cs="Arial"/>
          <w:noProof/>
        </w:rPr>
        <w:t xml:space="preserve">  From </w:t>
      </w:r>
      <w:r w:rsidR="002C279D">
        <w:rPr>
          <w:rFonts w:cs="Arial"/>
          <w:noProof/>
        </w:rPr>
        <w:t xml:space="preserve">the Quest On Demand Home page, on the </w:t>
      </w:r>
      <w:r w:rsidR="002C279D" w:rsidRPr="002C279D">
        <w:rPr>
          <w:rFonts w:cs="Arial"/>
          <w:b/>
          <w:noProof/>
        </w:rPr>
        <w:t>Azure AD</w:t>
      </w:r>
      <w:r w:rsidRPr="002C279D">
        <w:rPr>
          <w:rFonts w:cs="Arial"/>
          <w:b/>
          <w:noProof/>
        </w:rPr>
        <w:t xml:space="preserve"> Backup &amp; Recovery</w:t>
      </w:r>
      <w:r w:rsidRPr="002C279D">
        <w:rPr>
          <w:rFonts w:cs="Arial"/>
          <w:noProof/>
        </w:rPr>
        <w:t xml:space="preserve"> </w:t>
      </w:r>
      <w:r w:rsidR="002C279D">
        <w:rPr>
          <w:rFonts w:cs="Arial"/>
          <w:noProof/>
        </w:rPr>
        <w:t>tile, s</w:t>
      </w:r>
      <w:r w:rsidRPr="002C279D">
        <w:rPr>
          <w:rFonts w:cs="Arial"/>
          <w:noProof/>
        </w:rPr>
        <w:t xml:space="preserve">elect </w:t>
      </w:r>
      <w:r w:rsidRPr="002C279D">
        <w:rPr>
          <w:rFonts w:cs="Arial"/>
          <w:b/>
          <w:noProof/>
        </w:rPr>
        <w:t>Go</w:t>
      </w:r>
      <w:r w:rsidR="002C279D">
        <w:rPr>
          <w:rFonts w:cs="Arial"/>
          <w:b/>
          <w:noProof/>
        </w:rPr>
        <w:t>.</w:t>
      </w:r>
    </w:p>
    <w:p w14:paraId="4104D9AE" w14:textId="4C66E56D" w:rsidR="00C204C2" w:rsidRDefault="00C204C2" w:rsidP="00C204C2">
      <w:pPr>
        <w:rPr>
          <w:noProof/>
        </w:rPr>
      </w:pPr>
      <w:r w:rsidRPr="00AC6E3D">
        <w:rPr>
          <w:rFonts w:ascii="Arial" w:hAnsi="Arial" w:cs="Arial"/>
          <w:noProof/>
        </w:rPr>
        <w:lastRenderedPageBreak/>
        <w:tab/>
      </w:r>
      <w:r w:rsidRPr="000B710B">
        <w:rPr>
          <w:noProof/>
          <w:color w:val="FF0000"/>
        </w:rPr>
        <mc:AlternateContent>
          <mc:Choice Requires="wps">
            <w:drawing>
              <wp:anchor distT="0" distB="0" distL="114300" distR="114300" simplePos="0" relativeHeight="251671552" behindDoc="0" locked="1" layoutInCell="1" allowOverlap="1" wp14:anchorId="72D2A599" wp14:editId="1627E41B">
                <wp:simplePos x="0" y="0"/>
                <wp:positionH relativeFrom="column">
                  <wp:posOffset>1257300</wp:posOffset>
                </wp:positionH>
                <wp:positionV relativeFrom="paragraph">
                  <wp:posOffset>3535680</wp:posOffset>
                </wp:positionV>
                <wp:extent cx="521208" cy="210312"/>
                <wp:effectExtent l="0" t="19050" r="50800" b="132715"/>
                <wp:wrapNone/>
                <wp:docPr id="42" name="Elbow Connector 42"/>
                <wp:cNvGraphicFramePr/>
                <a:graphic xmlns:a="http://schemas.openxmlformats.org/drawingml/2006/main">
                  <a:graphicData uri="http://schemas.microsoft.com/office/word/2010/wordprocessingShape">
                    <wps:wsp>
                      <wps:cNvCnPr/>
                      <wps:spPr>
                        <a:xfrm>
                          <a:off x="0" y="0"/>
                          <a:ext cx="521208" cy="210312"/>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642BF5" id="Elbow Connector 42" o:spid="_x0000_s1026" type="#_x0000_t34" style="position:absolute;margin-left:99pt;margin-top:278.4pt;width:41.05pt;height:1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" strokecolor="#e46c0a" strokeweight="2.25pt">
                <v:stroke endarrow="open"/>
                <w10:anchorlock/>
              </v:shape>
            </w:pict>
          </mc:Fallback>
        </mc:AlternateContent>
      </w:r>
      <w:r>
        <w:rPr>
          <w:noProof/>
        </w:rPr>
        <w:t xml:space="preserve"> </w:t>
      </w:r>
      <w:r>
        <w:rPr>
          <w:noProof/>
        </w:rPr>
        <w:drawing>
          <wp:inline distT="0" distB="0" distL="0" distR="0" wp14:anchorId="1366ADAA" wp14:editId="6520FBAB">
            <wp:extent cx="4626382" cy="4010025"/>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26382" cy="4010025"/>
                    </a:xfrm>
                    <a:prstGeom prst="rect">
                      <a:avLst/>
                    </a:prstGeom>
                  </pic:spPr>
                </pic:pic>
              </a:graphicData>
            </a:graphic>
          </wp:inline>
        </w:drawing>
      </w:r>
    </w:p>
    <w:p w14:paraId="445F012F" w14:textId="37083A3C" w:rsidR="00C204C2" w:rsidRPr="002C279D" w:rsidRDefault="00C204C2" w:rsidP="00C204C2">
      <w:pPr>
        <w:rPr>
          <w:rFonts w:cs="Arial"/>
          <w:noProof/>
        </w:rPr>
      </w:pPr>
      <w:r w:rsidRPr="002C279D">
        <w:rPr>
          <w:rFonts w:cs="Arial"/>
          <w:b/>
          <w:noProof/>
        </w:rPr>
        <w:t>Step Two:</w:t>
      </w:r>
      <w:r w:rsidRPr="002C279D">
        <w:rPr>
          <w:rFonts w:cs="Arial"/>
          <w:noProof/>
        </w:rPr>
        <w:t xml:space="preserve">  From On Demand </w:t>
      </w:r>
      <w:r w:rsidR="002C279D">
        <w:rPr>
          <w:rFonts w:cs="Arial"/>
          <w:noProof/>
        </w:rPr>
        <w:t>Backup &amp; Recovery for Azure AD, s</w:t>
      </w:r>
      <w:r w:rsidRPr="002C279D">
        <w:rPr>
          <w:rFonts w:cs="Arial"/>
          <w:noProof/>
        </w:rPr>
        <w:t xml:space="preserve">elect </w:t>
      </w:r>
      <w:r w:rsidRPr="002C279D">
        <w:rPr>
          <w:rFonts w:cs="Arial"/>
          <w:b/>
          <w:noProof/>
        </w:rPr>
        <w:t>Manage</w:t>
      </w:r>
      <w:r w:rsidRPr="002C279D">
        <w:rPr>
          <w:rFonts w:cs="Arial"/>
          <w:noProof/>
        </w:rPr>
        <w:t xml:space="preserve"> </w:t>
      </w:r>
      <w:r w:rsidRPr="002C279D">
        <w:rPr>
          <w:rFonts w:cs="Arial"/>
          <w:b/>
          <w:noProof/>
        </w:rPr>
        <w:t>Backups</w:t>
      </w:r>
    </w:p>
    <w:p w14:paraId="0BBD3D92" w14:textId="77777777" w:rsidR="00C204C2" w:rsidRDefault="00C204C2" w:rsidP="00C204C2">
      <w:pPr>
        <w:rPr>
          <w:noProof/>
        </w:rPr>
      </w:pPr>
      <w:r w:rsidRPr="000B710B">
        <w:rPr>
          <w:noProof/>
          <w:color w:val="FF0000"/>
        </w:rPr>
        <mc:AlternateContent>
          <mc:Choice Requires="wps">
            <w:drawing>
              <wp:anchor distT="0" distB="0" distL="114300" distR="114300" simplePos="0" relativeHeight="251672576" behindDoc="0" locked="0" layoutInCell="1" allowOverlap="1" wp14:anchorId="3D63AFB4" wp14:editId="34586B67">
                <wp:simplePos x="0" y="0"/>
                <wp:positionH relativeFrom="column">
                  <wp:posOffset>438150</wp:posOffset>
                </wp:positionH>
                <wp:positionV relativeFrom="paragraph">
                  <wp:posOffset>538480</wp:posOffset>
                </wp:positionV>
                <wp:extent cx="523875" cy="209550"/>
                <wp:effectExtent l="0" t="19050" r="47625" b="133350"/>
                <wp:wrapNone/>
                <wp:docPr id="43" name="Elbow Connector 43"/>
                <wp:cNvGraphicFramePr/>
                <a:graphic xmlns:a="http://schemas.openxmlformats.org/drawingml/2006/main">
                  <a:graphicData uri="http://schemas.microsoft.com/office/word/2010/wordprocessingShape">
                    <wps:wsp>
                      <wps:cNvCnPr/>
                      <wps:spPr>
                        <a:xfrm>
                          <a:off x="0" y="0"/>
                          <a:ext cx="523875" cy="209550"/>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3590C5" id="Elbow Connector 43" o:spid="_x0000_s1026" type="#_x0000_t34" style="position:absolute;margin-left:34.5pt;margin-top:42.4pt;width:41.2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" strokecolor="#e46c0a" strokeweight="2.25pt">
                <v:stroke endarrow="open"/>
              </v:shape>
            </w:pict>
          </mc:Fallback>
        </mc:AlternateContent>
      </w:r>
      <w:r>
        <w:rPr>
          <w:noProof/>
        </w:rPr>
        <w:drawing>
          <wp:inline distT="0" distB="0" distL="0" distR="0" wp14:anchorId="3F1D0E2F" wp14:editId="58B5EAA7">
            <wp:extent cx="5943600" cy="19348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934845"/>
                    </a:xfrm>
                    <a:prstGeom prst="rect">
                      <a:avLst/>
                    </a:prstGeom>
                  </pic:spPr>
                </pic:pic>
              </a:graphicData>
            </a:graphic>
          </wp:inline>
        </w:drawing>
      </w:r>
    </w:p>
    <w:p w14:paraId="75EFC72D" w14:textId="33B58976" w:rsidR="00C204C2" w:rsidRPr="002C279D" w:rsidRDefault="00C204C2" w:rsidP="00C204C2">
      <w:pPr>
        <w:rPr>
          <w:rFonts w:cs="Arial"/>
          <w:noProof/>
        </w:rPr>
      </w:pPr>
      <w:r w:rsidRPr="002C279D">
        <w:rPr>
          <w:rFonts w:cs="Arial"/>
          <w:noProof/>
        </w:rPr>
        <w:t xml:space="preserve">Select </w:t>
      </w:r>
      <w:r w:rsidRPr="002C279D">
        <w:rPr>
          <w:rFonts w:cs="Arial"/>
          <w:b/>
          <w:noProof/>
        </w:rPr>
        <w:t>Default Directory</w:t>
      </w:r>
      <w:r w:rsidR="002C279D">
        <w:rPr>
          <w:rFonts w:cs="Arial"/>
          <w:noProof/>
        </w:rPr>
        <w:t xml:space="preserve"> then click</w:t>
      </w:r>
      <w:r w:rsidRPr="002C279D">
        <w:rPr>
          <w:rFonts w:cs="Arial"/>
          <w:noProof/>
        </w:rPr>
        <w:t xml:space="preserve"> </w:t>
      </w:r>
      <w:r w:rsidRPr="002C279D">
        <w:rPr>
          <w:rFonts w:cs="Arial"/>
          <w:b/>
          <w:noProof/>
        </w:rPr>
        <w:t>Edit</w:t>
      </w:r>
      <w:r w:rsidR="002C279D" w:rsidRPr="002C279D">
        <w:rPr>
          <w:rFonts w:cs="Arial"/>
          <w:noProof/>
        </w:rPr>
        <w:t>.</w:t>
      </w:r>
    </w:p>
    <w:p w14:paraId="55180754" w14:textId="77777777" w:rsidR="002231D3" w:rsidRPr="002231D3" w:rsidRDefault="00C204C2" w:rsidP="00C204C2">
      <w:pPr>
        <w:rPr>
          <w:rFonts w:cs="Arial"/>
          <w:noProof/>
        </w:rPr>
      </w:pPr>
      <w:r w:rsidRPr="002C279D">
        <w:rPr>
          <w:rFonts w:cs="Arial"/>
          <w:noProof/>
        </w:rPr>
        <w:t xml:space="preserve">Under </w:t>
      </w:r>
      <w:r w:rsidRPr="002C279D">
        <w:rPr>
          <w:rFonts w:cs="Arial"/>
          <w:b/>
          <w:noProof/>
        </w:rPr>
        <w:t>Configure backup</w:t>
      </w:r>
      <w:r w:rsidR="002C279D">
        <w:rPr>
          <w:rFonts w:cs="Arial"/>
          <w:b/>
          <w:noProof/>
        </w:rPr>
        <w:t>,</w:t>
      </w:r>
      <w:r w:rsidRPr="002C279D">
        <w:rPr>
          <w:rFonts w:cs="Arial"/>
          <w:noProof/>
        </w:rPr>
        <w:t xml:space="preserve"> change </w:t>
      </w:r>
      <w:r w:rsidRPr="002C279D">
        <w:rPr>
          <w:rFonts w:cs="Arial"/>
          <w:b/>
          <w:noProof/>
        </w:rPr>
        <w:t xml:space="preserve">Automatic backup every hour </w:t>
      </w:r>
      <w:r w:rsidRPr="002C279D">
        <w:rPr>
          <w:rFonts w:cs="Arial"/>
          <w:noProof/>
        </w:rPr>
        <w:t>to</w:t>
      </w:r>
      <w:r w:rsidR="002231D3">
        <w:rPr>
          <w:rFonts w:cs="Arial"/>
          <w:b/>
          <w:noProof/>
        </w:rPr>
        <w:t xml:space="preserve"> Enabled</w:t>
      </w:r>
      <w:r w:rsidR="002231D3" w:rsidRPr="002231D3">
        <w:rPr>
          <w:rFonts w:cs="Arial"/>
          <w:noProof/>
        </w:rPr>
        <w:t>.</w:t>
      </w:r>
    </w:p>
    <w:p w14:paraId="0AB911F2" w14:textId="111B1A6D" w:rsidR="00C204C2" w:rsidRPr="002C279D" w:rsidRDefault="002231D3" w:rsidP="00C204C2">
      <w:pPr>
        <w:rPr>
          <w:rFonts w:cs="Arial"/>
          <w:noProof/>
        </w:rPr>
      </w:pPr>
      <w:r w:rsidRPr="002231D3">
        <w:rPr>
          <w:rFonts w:cs="Arial"/>
          <w:noProof/>
        </w:rPr>
        <w:t>Cli</w:t>
      </w:r>
      <w:r>
        <w:rPr>
          <w:rFonts w:cs="Arial"/>
          <w:noProof/>
        </w:rPr>
        <w:t>ck</w:t>
      </w:r>
      <w:r w:rsidR="00C204C2" w:rsidRPr="002C279D">
        <w:rPr>
          <w:rFonts w:cs="Arial"/>
          <w:b/>
          <w:noProof/>
        </w:rPr>
        <w:t xml:space="preserve"> Save </w:t>
      </w:r>
      <w:r w:rsidRPr="002231D3">
        <w:rPr>
          <w:rFonts w:cs="Arial"/>
          <w:noProof/>
        </w:rPr>
        <w:t>and</w:t>
      </w:r>
      <w:r>
        <w:rPr>
          <w:rFonts w:cs="Arial"/>
          <w:b/>
          <w:noProof/>
        </w:rPr>
        <w:t xml:space="preserve"> </w:t>
      </w:r>
      <w:r w:rsidR="00C204C2" w:rsidRPr="002C279D">
        <w:rPr>
          <w:rFonts w:cs="Arial"/>
          <w:noProof/>
        </w:rPr>
        <w:t xml:space="preserve">then </w:t>
      </w:r>
      <w:r w:rsidR="00C204C2" w:rsidRPr="002C279D">
        <w:rPr>
          <w:rFonts w:cs="Arial"/>
          <w:b/>
          <w:noProof/>
        </w:rPr>
        <w:t>Finish</w:t>
      </w:r>
      <w:r>
        <w:rPr>
          <w:rFonts w:cs="Arial"/>
          <w:b/>
          <w:noProof/>
        </w:rPr>
        <w:t>.</w:t>
      </w:r>
    </w:p>
    <w:p w14:paraId="78F2297B" w14:textId="77777777" w:rsidR="00C204C2" w:rsidRDefault="00C204C2" w:rsidP="00C204C2">
      <w:pPr>
        <w:rPr>
          <w:noProof/>
        </w:rPr>
      </w:pPr>
      <w:r w:rsidRPr="000B710B">
        <w:rPr>
          <w:noProof/>
          <w:color w:val="FF0000"/>
        </w:rPr>
        <w:lastRenderedPageBreak/>
        <mc:AlternateContent>
          <mc:Choice Requires="wps">
            <w:drawing>
              <wp:anchor distT="0" distB="0" distL="114300" distR="114300" simplePos="0" relativeHeight="251673600" behindDoc="0" locked="0" layoutInCell="1" allowOverlap="1" wp14:anchorId="55F7F0BE" wp14:editId="23DB8E54">
                <wp:simplePos x="0" y="0"/>
                <wp:positionH relativeFrom="column">
                  <wp:posOffset>962025</wp:posOffset>
                </wp:positionH>
                <wp:positionV relativeFrom="paragraph">
                  <wp:posOffset>577850</wp:posOffset>
                </wp:positionV>
                <wp:extent cx="523875" cy="209550"/>
                <wp:effectExtent l="0" t="19050" r="47625" b="133350"/>
                <wp:wrapNone/>
                <wp:docPr id="44" name="Elbow Connector 44"/>
                <wp:cNvGraphicFramePr/>
                <a:graphic xmlns:a="http://schemas.openxmlformats.org/drawingml/2006/main">
                  <a:graphicData uri="http://schemas.microsoft.com/office/word/2010/wordprocessingShape">
                    <wps:wsp>
                      <wps:cNvCnPr/>
                      <wps:spPr>
                        <a:xfrm>
                          <a:off x="0" y="0"/>
                          <a:ext cx="523875" cy="209550"/>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58EEB2" id="Elbow Connector 44" o:spid="_x0000_s1026" type="#_x0000_t34" style="position:absolute;margin-left:75.75pt;margin-top:45.5pt;width:41.2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" strokecolor="#e46c0a" strokeweight="2.25pt">
                <v:stroke endarrow="open"/>
              </v:shape>
            </w:pict>
          </mc:Fallback>
        </mc:AlternateContent>
      </w:r>
      <w:r>
        <w:rPr>
          <w:noProof/>
        </w:rPr>
        <w:drawing>
          <wp:inline distT="0" distB="0" distL="0" distR="0" wp14:anchorId="38EFF62C" wp14:editId="68C3BEAA">
            <wp:extent cx="5943600" cy="382206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822065"/>
                    </a:xfrm>
                    <a:prstGeom prst="rect">
                      <a:avLst/>
                    </a:prstGeom>
                  </pic:spPr>
                </pic:pic>
              </a:graphicData>
            </a:graphic>
          </wp:inline>
        </w:drawing>
      </w:r>
    </w:p>
    <w:p w14:paraId="7D2E5934" w14:textId="77777777" w:rsidR="00C204C2" w:rsidRDefault="00C204C2" w:rsidP="00C204C2"/>
    <w:p w14:paraId="23CBE427" w14:textId="77777777" w:rsidR="00C00FEE" w:rsidRDefault="00C204C2" w:rsidP="00C204C2">
      <w:pPr>
        <w:rPr>
          <w:rFonts w:cs="Arial"/>
          <w:noProof/>
        </w:rPr>
      </w:pPr>
      <w:r w:rsidRPr="00C00FEE">
        <w:rPr>
          <w:rFonts w:cs="Arial"/>
          <w:b/>
          <w:noProof/>
        </w:rPr>
        <w:t>Step Three:</w:t>
      </w:r>
      <w:r w:rsidRPr="00C00FEE">
        <w:rPr>
          <w:rFonts w:cs="Arial"/>
          <w:noProof/>
        </w:rPr>
        <w:t xml:space="preserve">  </w:t>
      </w:r>
      <w:r w:rsidR="00C00FEE">
        <w:rPr>
          <w:rFonts w:cs="Arial"/>
          <w:noProof/>
        </w:rPr>
        <w:t>Click</w:t>
      </w:r>
      <w:r w:rsidRPr="00C00FEE">
        <w:rPr>
          <w:rFonts w:cs="Arial"/>
          <w:noProof/>
        </w:rPr>
        <w:t xml:space="preserve"> </w:t>
      </w:r>
      <w:r w:rsidRPr="00C00FEE">
        <w:rPr>
          <w:rFonts w:cs="Arial"/>
          <w:b/>
          <w:noProof/>
        </w:rPr>
        <w:t>Unpack backup</w:t>
      </w:r>
      <w:r w:rsidRPr="00C00FEE">
        <w:rPr>
          <w:rFonts w:cs="Arial"/>
          <w:noProof/>
        </w:rPr>
        <w:t xml:space="preserve"> (after your backup complete</w:t>
      </w:r>
      <w:r w:rsidR="0063225C" w:rsidRPr="00C00FEE">
        <w:rPr>
          <w:rFonts w:cs="Arial"/>
          <w:noProof/>
        </w:rPr>
        <w:t>s</w:t>
      </w:r>
      <w:r w:rsidR="00C00FEE">
        <w:rPr>
          <w:rFonts w:cs="Arial"/>
          <w:noProof/>
        </w:rPr>
        <w:t xml:space="preserve">) and then click </w:t>
      </w:r>
      <w:r w:rsidRPr="00C00FEE">
        <w:rPr>
          <w:rFonts w:cs="Arial"/>
          <w:noProof/>
        </w:rPr>
        <w:t xml:space="preserve"> </w:t>
      </w:r>
      <w:r w:rsidRPr="00C00FEE">
        <w:rPr>
          <w:rFonts w:cs="Arial"/>
          <w:b/>
          <w:noProof/>
        </w:rPr>
        <w:t>Browse</w:t>
      </w:r>
      <w:r w:rsidRPr="00C00FEE">
        <w:rPr>
          <w:rFonts w:cs="Arial"/>
          <w:noProof/>
        </w:rPr>
        <w:t xml:space="preserve"> to select your most recent backup </w:t>
      </w:r>
    </w:p>
    <w:p w14:paraId="6E0D1F28" w14:textId="669D66C4" w:rsidR="00C204C2" w:rsidRPr="00C00FEE" w:rsidRDefault="00C00FEE" w:rsidP="00C204C2">
      <w:pPr>
        <w:rPr>
          <w:rFonts w:cs="Arial"/>
          <w:noProof/>
        </w:rPr>
      </w:pPr>
      <w:r>
        <w:rPr>
          <w:rFonts w:cs="Arial"/>
          <w:noProof/>
        </w:rPr>
        <w:t xml:space="preserve">Click </w:t>
      </w:r>
      <w:r w:rsidR="00C204C2" w:rsidRPr="00C00FEE">
        <w:rPr>
          <w:rFonts w:cs="Arial"/>
          <w:noProof/>
        </w:rPr>
        <w:t xml:space="preserve"> </w:t>
      </w:r>
      <w:r w:rsidR="00C204C2" w:rsidRPr="00C00FEE">
        <w:rPr>
          <w:rFonts w:cs="Arial"/>
          <w:b/>
          <w:noProof/>
        </w:rPr>
        <w:t>Save</w:t>
      </w:r>
      <w:r w:rsidRPr="00C00FEE">
        <w:rPr>
          <w:rFonts w:cs="Arial"/>
          <w:noProof/>
        </w:rPr>
        <w:t>.</w:t>
      </w:r>
    </w:p>
    <w:p w14:paraId="08712929" w14:textId="77777777" w:rsidR="00C204C2" w:rsidRDefault="00C204C2" w:rsidP="00C204C2">
      <w:r w:rsidRPr="000B710B">
        <w:rPr>
          <w:noProof/>
          <w:color w:val="FF0000"/>
        </w:rPr>
        <mc:AlternateContent>
          <mc:Choice Requires="wps">
            <w:drawing>
              <wp:anchor distT="0" distB="0" distL="114300" distR="114300" simplePos="0" relativeHeight="251674624" behindDoc="0" locked="0" layoutInCell="1" allowOverlap="1" wp14:anchorId="387660F1" wp14:editId="3071C795">
                <wp:simplePos x="0" y="0"/>
                <wp:positionH relativeFrom="column">
                  <wp:posOffset>962025</wp:posOffset>
                </wp:positionH>
                <wp:positionV relativeFrom="paragraph">
                  <wp:posOffset>477520</wp:posOffset>
                </wp:positionV>
                <wp:extent cx="400050" cy="180975"/>
                <wp:effectExtent l="0" t="19050" r="57150" b="123825"/>
                <wp:wrapNone/>
                <wp:docPr id="45" name="Elbow Connector 45"/>
                <wp:cNvGraphicFramePr/>
                <a:graphic xmlns:a="http://schemas.openxmlformats.org/drawingml/2006/main">
                  <a:graphicData uri="http://schemas.microsoft.com/office/word/2010/wordprocessingShape">
                    <wps:wsp>
                      <wps:cNvCnPr/>
                      <wps:spPr>
                        <a:xfrm>
                          <a:off x="0" y="0"/>
                          <a:ext cx="400050" cy="180975"/>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F9778C" id="Elbow Connector 45" o:spid="_x0000_s1026" type="#_x0000_t34" style="position:absolute;margin-left:75.75pt;margin-top:37.6pt;width:31.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" strokecolor="#e46c0a" strokeweight="2.25pt">
                <v:stroke endarrow="open"/>
              </v:shape>
            </w:pict>
          </mc:Fallback>
        </mc:AlternateContent>
      </w:r>
      <w:r>
        <w:rPr>
          <w:noProof/>
        </w:rPr>
        <w:drawing>
          <wp:inline distT="0" distB="0" distL="0" distR="0" wp14:anchorId="1802644A" wp14:editId="2ECE3776">
            <wp:extent cx="5181600" cy="20084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81600" cy="2008424"/>
                    </a:xfrm>
                    <a:prstGeom prst="rect">
                      <a:avLst/>
                    </a:prstGeom>
                  </pic:spPr>
                </pic:pic>
              </a:graphicData>
            </a:graphic>
          </wp:inline>
        </w:drawing>
      </w:r>
    </w:p>
    <w:p w14:paraId="7844C576" w14:textId="77777777" w:rsidR="00C204C2" w:rsidRPr="00C00FEE" w:rsidRDefault="00C204C2" w:rsidP="00C204C2">
      <w:pPr>
        <w:rPr>
          <w:rFonts w:cs="Arial"/>
          <w:noProof/>
        </w:rPr>
      </w:pPr>
      <w:r w:rsidRPr="00C00FEE">
        <w:rPr>
          <w:rFonts w:cs="Arial"/>
          <w:noProof/>
        </w:rPr>
        <w:t xml:space="preserve">You can view the status under </w:t>
      </w:r>
      <w:r w:rsidRPr="00C00FEE">
        <w:rPr>
          <w:rFonts w:cs="Arial"/>
          <w:b/>
          <w:noProof/>
        </w:rPr>
        <w:t>Tasks</w:t>
      </w:r>
      <w:r w:rsidRPr="00C00FEE">
        <w:rPr>
          <w:rFonts w:cs="Arial"/>
          <w:noProof/>
        </w:rPr>
        <w:t>:</w:t>
      </w:r>
    </w:p>
    <w:p w14:paraId="01582938" w14:textId="77777777" w:rsidR="00C204C2" w:rsidRDefault="00C204C2" w:rsidP="00C204C2">
      <w:r w:rsidRPr="000B710B">
        <w:rPr>
          <w:noProof/>
          <w:color w:val="FF0000"/>
        </w:rPr>
        <w:lastRenderedPageBreak/>
        <mc:AlternateContent>
          <mc:Choice Requires="wps">
            <w:drawing>
              <wp:anchor distT="0" distB="0" distL="114300" distR="114300" simplePos="0" relativeHeight="251675648" behindDoc="0" locked="0" layoutInCell="1" allowOverlap="1" wp14:anchorId="383275C5" wp14:editId="02DCE07C">
                <wp:simplePos x="0" y="0"/>
                <wp:positionH relativeFrom="column">
                  <wp:posOffset>1266825</wp:posOffset>
                </wp:positionH>
                <wp:positionV relativeFrom="paragraph">
                  <wp:posOffset>386715</wp:posOffset>
                </wp:positionV>
                <wp:extent cx="447675" cy="66675"/>
                <wp:effectExtent l="0" t="57150" r="0" b="123825"/>
                <wp:wrapNone/>
                <wp:docPr id="25" name="Elbow Connector 25"/>
                <wp:cNvGraphicFramePr/>
                <a:graphic xmlns:a="http://schemas.openxmlformats.org/drawingml/2006/main">
                  <a:graphicData uri="http://schemas.microsoft.com/office/word/2010/wordprocessingShape">
                    <wps:wsp>
                      <wps:cNvCnPr/>
                      <wps:spPr>
                        <a:xfrm>
                          <a:off x="0" y="0"/>
                          <a:ext cx="447675" cy="66675"/>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186BB0" id="Elbow Connector 25" o:spid="_x0000_s1026" type="#_x0000_t34" style="position:absolute;margin-left:99.75pt;margin-top:30.45pt;width:35.2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" strokecolor="#e46c0a" strokeweight="2.25pt">
                <v:stroke endarrow="open"/>
              </v:shape>
            </w:pict>
          </mc:Fallback>
        </mc:AlternateContent>
      </w:r>
      <w:r>
        <w:rPr>
          <w:noProof/>
        </w:rPr>
        <w:drawing>
          <wp:inline distT="0" distB="0" distL="0" distR="0" wp14:anchorId="6E9CA752" wp14:editId="0ACBF06D">
            <wp:extent cx="5235615" cy="2243036"/>
            <wp:effectExtent l="0" t="0" r="317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53129" cy="2250539"/>
                    </a:xfrm>
                    <a:prstGeom prst="rect">
                      <a:avLst/>
                    </a:prstGeom>
                  </pic:spPr>
                </pic:pic>
              </a:graphicData>
            </a:graphic>
          </wp:inline>
        </w:drawing>
      </w:r>
    </w:p>
    <w:p w14:paraId="2E320BCE" w14:textId="77777777" w:rsidR="00C204C2" w:rsidRPr="00392D76" w:rsidRDefault="00C204C2" w:rsidP="00C204C2">
      <w:pPr>
        <w:rPr>
          <w:rFonts w:cs="Arial"/>
        </w:rPr>
      </w:pPr>
      <w:r w:rsidRPr="00392D76">
        <w:rPr>
          <w:rFonts w:cs="Arial"/>
        </w:rPr>
        <w:t xml:space="preserve">You can view the list of Azure AD objects in the backup under </w:t>
      </w:r>
      <w:r w:rsidRPr="00392D76">
        <w:rPr>
          <w:rFonts w:cs="Arial"/>
          <w:b/>
        </w:rPr>
        <w:t>Objects:</w:t>
      </w:r>
    </w:p>
    <w:p w14:paraId="50FBBC19" w14:textId="77777777" w:rsidR="00C204C2" w:rsidRDefault="00C204C2" w:rsidP="00C204C2">
      <w:r w:rsidRPr="000B710B">
        <w:rPr>
          <w:noProof/>
          <w:color w:val="FF0000"/>
        </w:rPr>
        <mc:AlternateContent>
          <mc:Choice Requires="wps">
            <w:drawing>
              <wp:anchor distT="0" distB="0" distL="114300" distR="114300" simplePos="0" relativeHeight="251676672" behindDoc="0" locked="0" layoutInCell="1" allowOverlap="1" wp14:anchorId="4CD344E9" wp14:editId="60078B24">
                <wp:simplePos x="0" y="0"/>
                <wp:positionH relativeFrom="column">
                  <wp:posOffset>809625</wp:posOffset>
                </wp:positionH>
                <wp:positionV relativeFrom="paragraph">
                  <wp:posOffset>403225</wp:posOffset>
                </wp:positionV>
                <wp:extent cx="447675" cy="66675"/>
                <wp:effectExtent l="0" t="57150" r="0" b="123825"/>
                <wp:wrapNone/>
                <wp:docPr id="27" name="Elbow Connector 27"/>
                <wp:cNvGraphicFramePr/>
                <a:graphic xmlns:a="http://schemas.openxmlformats.org/drawingml/2006/main">
                  <a:graphicData uri="http://schemas.microsoft.com/office/word/2010/wordprocessingShape">
                    <wps:wsp>
                      <wps:cNvCnPr/>
                      <wps:spPr>
                        <a:xfrm>
                          <a:off x="0" y="0"/>
                          <a:ext cx="447675" cy="66675"/>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126C58" id="Elbow Connector 27" o:spid="_x0000_s1026" type="#_x0000_t34" style="position:absolute;margin-left:63.75pt;margin-top:31.75pt;width:35.2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" strokecolor="#e46c0a" strokeweight="2.25pt">
                <v:stroke endarrow="open"/>
              </v:shape>
            </w:pict>
          </mc:Fallback>
        </mc:AlternateContent>
      </w:r>
      <w:r>
        <w:rPr>
          <w:noProof/>
        </w:rPr>
        <w:drawing>
          <wp:inline distT="0" distB="0" distL="0" distR="0" wp14:anchorId="1C71BE85" wp14:editId="52A6B102">
            <wp:extent cx="5163446" cy="2181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81877" cy="2189011"/>
                    </a:xfrm>
                    <a:prstGeom prst="rect">
                      <a:avLst/>
                    </a:prstGeom>
                  </pic:spPr>
                </pic:pic>
              </a:graphicData>
            </a:graphic>
          </wp:inline>
        </w:drawing>
      </w:r>
    </w:p>
    <w:p w14:paraId="4DE4B0E8" w14:textId="77777777" w:rsidR="00392D76" w:rsidRDefault="00392D76" w:rsidP="00392D76"/>
    <w:p w14:paraId="646BDD64" w14:textId="38557369" w:rsidR="00C204C2" w:rsidRPr="00AC6E3D" w:rsidRDefault="00392D76" w:rsidP="00392D76">
      <w:pPr>
        <w:pStyle w:val="Heading2"/>
      </w:pPr>
      <w:bookmarkStart w:id="12" w:name="_Toc476223084"/>
      <w:r>
        <w:t xml:space="preserve">Part two: </w:t>
      </w:r>
      <w:r w:rsidR="00CD00E9">
        <w:t>Recover user attributes</w:t>
      </w:r>
      <w:r w:rsidR="00C204C2" w:rsidRPr="00AC6E3D">
        <w:t>:</w:t>
      </w:r>
      <w:bookmarkEnd w:id="12"/>
    </w:p>
    <w:p w14:paraId="39246507" w14:textId="77777777" w:rsidR="00392D76" w:rsidRDefault="00C204C2" w:rsidP="00C204C2">
      <w:pPr>
        <w:rPr>
          <w:rFonts w:cs="Arial"/>
          <w:noProof/>
        </w:rPr>
      </w:pPr>
      <w:r w:rsidRPr="00392D76">
        <w:rPr>
          <w:rFonts w:cs="Arial"/>
          <w:b/>
          <w:noProof/>
        </w:rPr>
        <w:t>Step One:</w:t>
      </w:r>
      <w:r w:rsidRPr="00392D76">
        <w:rPr>
          <w:rFonts w:cs="Arial"/>
          <w:noProof/>
        </w:rPr>
        <w:t xml:space="preserve">  From Quest On Demand Backup &amp; Recovery for Azure AD </w:t>
      </w:r>
      <w:r w:rsidR="00392D76">
        <w:rPr>
          <w:rFonts w:cs="Arial"/>
          <w:noProof/>
        </w:rPr>
        <w:t xml:space="preserve">, click </w:t>
      </w:r>
      <w:r w:rsidRPr="00392D76">
        <w:rPr>
          <w:rFonts w:cs="Arial"/>
          <w:b/>
          <w:noProof/>
        </w:rPr>
        <w:t>Objects</w:t>
      </w:r>
      <w:r w:rsidR="00392D76">
        <w:rPr>
          <w:rFonts w:cs="Arial"/>
          <w:noProof/>
        </w:rPr>
        <w:t xml:space="preserve">. </w:t>
      </w:r>
    </w:p>
    <w:p w14:paraId="73FE6417" w14:textId="2D37B9EE" w:rsidR="00C204C2" w:rsidRPr="00392D76" w:rsidRDefault="00392D76" w:rsidP="00C204C2">
      <w:pPr>
        <w:rPr>
          <w:rFonts w:cs="Arial"/>
          <w:noProof/>
        </w:rPr>
      </w:pPr>
      <w:r>
        <w:rPr>
          <w:rFonts w:cs="Arial"/>
          <w:noProof/>
        </w:rPr>
        <w:t>P</w:t>
      </w:r>
      <w:r w:rsidR="00C204C2" w:rsidRPr="00392D76">
        <w:rPr>
          <w:rFonts w:cs="Arial"/>
          <w:noProof/>
        </w:rPr>
        <w:t xml:space="preserve">ick a user from your backup </w:t>
      </w:r>
      <w:r w:rsidR="009C6F66" w:rsidRPr="00392D76">
        <w:rPr>
          <w:rFonts w:cs="Arial"/>
          <w:noProof/>
        </w:rPr>
        <w:t>for which you will change and subsequently restore attributes</w:t>
      </w:r>
      <w:r w:rsidR="00C204C2" w:rsidRPr="00392D76">
        <w:rPr>
          <w:rFonts w:cs="Arial"/>
          <w:noProof/>
        </w:rPr>
        <w:t xml:space="preserve">.  </w:t>
      </w:r>
      <w:r w:rsidR="009C6F66" w:rsidRPr="00392D76">
        <w:rPr>
          <w:rFonts w:cs="Arial"/>
          <w:noProof/>
        </w:rPr>
        <w:t>Here, the user is</w:t>
      </w:r>
      <w:r w:rsidR="00C204C2" w:rsidRPr="00392D76">
        <w:rPr>
          <w:rFonts w:cs="Arial"/>
          <w:noProof/>
        </w:rPr>
        <w:t xml:space="preserve"> Bruce Lee. </w:t>
      </w:r>
      <w:r w:rsidR="009C6F66" w:rsidRPr="00392D76">
        <w:rPr>
          <w:rFonts w:cs="Arial"/>
          <w:noProof/>
        </w:rPr>
        <w:t>In the backup</w:t>
      </w:r>
      <w:r w:rsidR="00C204C2" w:rsidRPr="00392D76">
        <w:rPr>
          <w:rFonts w:cs="Arial"/>
        </w:rPr>
        <w:t xml:space="preserve">, his </w:t>
      </w:r>
      <w:r w:rsidR="00C204C2" w:rsidRPr="00392D76">
        <w:rPr>
          <w:rFonts w:cs="Arial"/>
          <w:b/>
        </w:rPr>
        <w:t>Department</w:t>
      </w:r>
      <w:r w:rsidR="00C204C2" w:rsidRPr="00392D76">
        <w:rPr>
          <w:rFonts w:cs="Arial"/>
        </w:rPr>
        <w:t xml:space="preserve"> is </w:t>
      </w:r>
      <w:r w:rsidR="00C204C2" w:rsidRPr="00392D76">
        <w:rPr>
          <w:rFonts w:cs="Arial"/>
          <w:b/>
        </w:rPr>
        <w:t>Entrepreneurs</w:t>
      </w:r>
      <w:r w:rsidR="00C204C2" w:rsidRPr="00392D76">
        <w:rPr>
          <w:rFonts w:cs="Arial"/>
        </w:rPr>
        <w:t xml:space="preserve"> and his </w:t>
      </w:r>
      <w:r w:rsidR="00C204C2" w:rsidRPr="00392D76">
        <w:rPr>
          <w:rFonts w:cs="Arial"/>
          <w:b/>
        </w:rPr>
        <w:t>Job title</w:t>
      </w:r>
      <w:r w:rsidR="00C204C2" w:rsidRPr="00392D76">
        <w:rPr>
          <w:rFonts w:cs="Arial"/>
        </w:rPr>
        <w:t xml:space="preserve"> is </w:t>
      </w:r>
      <w:r>
        <w:rPr>
          <w:rFonts w:cs="Arial"/>
          <w:b/>
        </w:rPr>
        <w:t>Developers</w:t>
      </w:r>
      <w:r w:rsidRPr="00392D76">
        <w:rPr>
          <w:rFonts w:cs="Arial"/>
        </w:rPr>
        <w:t>.</w:t>
      </w:r>
    </w:p>
    <w:p w14:paraId="0152CCC8" w14:textId="77777777" w:rsidR="00C204C2" w:rsidRPr="007E49EB" w:rsidRDefault="00C204C2" w:rsidP="00C204C2">
      <w:pPr>
        <w:rPr>
          <w:rFonts w:ascii="Arial" w:hAnsi="Arial" w:cs="Arial"/>
        </w:rPr>
      </w:pPr>
      <w:r>
        <w:rPr>
          <w:noProof/>
        </w:rPr>
        <w:lastRenderedPageBreak/>
        <w:drawing>
          <wp:inline distT="0" distB="0" distL="0" distR="0" wp14:anchorId="5FE17882" wp14:editId="67D90ACF">
            <wp:extent cx="5943600" cy="25114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511425"/>
                    </a:xfrm>
                    <a:prstGeom prst="rect">
                      <a:avLst/>
                    </a:prstGeom>
                  </pic:spPr>
                </pic:pic>
              </a:graphicData>
            </a:graphic>
          </wp:inline>
        </w:drawing>
      </w:r>
    </w:p>
    <w:p w14:paraId="6086C309" w14:textId="77777777" w:rsidR="00C204C2" w:rsidRPr="00C56FC6" w:rsidRDefault="00C204C2" w:rsidP="00C204C2">
      <w:pPr>
        <w:rPr>
          <w:rFonts w:cs="Arial"/>
        </w:rPr>
      </w:pPr>
      <w:r w:rsidRPr="00C56FC6">
        <w:rPr>
          <w:rFonts w:cs="Arial"/>
          <w:b/>
        </w:rPr>
        <w:t>Step Two:</w:t>
      </w:r>
      <w:r w:rsidRPr="00C56FC6">
        <w:rPr>
          <w:rFonts w:cs="Arial"/>
        </w:rPr>
        <w:t xml:space="preserve">  Go to the </w:t>
      </w:r>
      <w:r w:rsidRPr="00C56FC6">
        <w:rPr>
          <w:rFonts w:cs="Arial"/>
          <w:b/>
        </w:rPr>
        <w:t>Microsoft Azure AD Portal:</w:t>
      </w:r>
      <w:r w:rsidRPr="00C56FC6">
        <w:rPr>
          <w:rFonts w:cs="Arial"/>
        </w:rPr>
        <w:t xml:space="preserve">  </w:t>
      </w:r>
      <w:hyperlink r:id="rId38" w:history="1">
        <w:r w:rsidRPr="00C56FC6">
          <w:rPr>
            <w:rStyle w:val="Hyperlink"/>
            <w:rFonts w:cs="Arial"/>
          </w:rPr>
          <w:t>https://portal.azure.com/</w:t>
        </w:r>
      </w:hyperlink>
      <w:r w:rsidRPr="00C56FC6">
        <w:rPr>
          <w:rFonts w:cs="Arial"/>
        </w:rPr>
        <w:t xml:space="preserve"> </w:t>
      </w:r>
    </w:p>
    <w:p w14:paraId="2CF51AD2" w14:textId="77777777" w:rsidR="00C204C2" w:rsidRPr="00C56FC6" w:rsidRDefault="00C204C2" w:rsidP="00C204C2">
      <w:pPr>
        <w:rPr>
          <w:rFonts w:cs="Arial"/>
        </w:rPr>
      </w:pPr>
      <w:r w:rsidRPr="00C56FC6">
        <w:rPr>
          <w:rFonts w:cs="Arial"/>
        </w:rPr>
        <w:t xml:space="preserve">Select </w:t>
      </w:r>
      <w:r w:rsidRPr="00C56FC6">
        <w:rPr>
          <w:rFonts w:cs="Arial"/>
          <w:b/>
        </w:rPr>
        <w:t>All Users:</w:t>
      </w:r>
    </w:p>
    <w:p w14:paraId="5212B478" w14:textId="77777777" w:rsidR="00C204C2" w:rsidRPr="007E49EB" w:rsidRDefault="00C204C2" w:rsidP="00C204C2">
      <w:pPr>
        <w:rPr>
          <w:rFonts w:ascii="Arial" w:hAnsi="Arial" w:cs="Arial"/>
        </w:rPr>
      </w:pPr>
      <w:r w:rsidRPr="007E49EB">
        <w:rPr>
          <w:rFonts w:ascii="Arial" w:hAnsi="Arial" w:cs="Arial"/>
          <w:noProof/>
        </w:rPr>
        <w:drawing>
          <wp:inline distT="0" distB="0" distL="0" distR="0" wp14:anchorId="0C80A382" wp14:editId="3E0D72D1">
            <wp:extent cx="4419328" cy="318418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27948" cy="3190394"/>
                    </a:xfrm>
                    <a:prstGeom prst="rect">
                      <a:avLst/>
                    </a:prstGeom>
                  </pic:spPr>
                </pic:pic>
              </a:graphicData>
            </a:graphic>
          </wp:inline>
        </w:drawing>
      </w:r>
    </w:p>
    <w:p w14:paraId="32A232B1" w14:textId="06F84821" w:rsidR="00C204C2" w:rsidRPr="00C56FC6" w:rsidRDefault="00C204C2" w:rsidP="00C204C2">
      <w:pPr>
        <w:rPr>
          <w:rFonts w:cs="Arial"/>
        </w:rPr>
      </w:pPr>
      <w:r w:rsidRPr="00C56FC6">
        <w:rPr>
          <w:rFonts w:cs="Arial"/>
          <w:b/>
        </w:rPr>
        <w:t>Step Three:</w:t>
      </w:r>
      <w:r w:rsidRPr="00C56FC6">
        <w:rPr>
          <w:rFonts w:cs="Arial"/>
        </w:rPr>
        <w:t xml:space="preserve"> </w:t>
      </w:r>
      <w:r w:rsidR="00C56FC6">
        <w:rPr>
          <w:rFonts w:cs="Arial"/>
        </w:rPr>
        <w:t>Select the</w:t>
      </w:r>
      <w:r w:rsidRPr="00C56FC6">
        <w:rPr>
          <w:rFonts w:cs="Arial"/>
        </w:rPr>
        <w:t xml:space="preserve"> user </w:t>
      </w:r>
      <w:r w:rsidRPr="00C56FC6">
        <w:rPr>
          <w:rFonts w:cs="Arial"/>
          <w:b/>
        </w:rPr>
        <w:t>Bruce Lee</w:t>
      </w:r>
      <w:r w:rsidRPr="00C56FC6">
        <w:rPr>
          <w:rFonts w:cs="Arial"/>
        </w:rPr>
        <w:t xml:space="preserve"> </w:t>
      </w:r>
      <w:r w:rsidR="00C56FC6">
        <w:rPr>
          <w:rFonts w:cs="Arial"/>
        </w:rPr>
        <w:t xml:space="preserve">and </w:t>
      </w:r>
      <w:r w:rsidRPr="00C56FC6">
        <w:rPr>
          <w:rFonts w:cs="Arial"/>
        </w:rPr>
        <w:t xml:space="preserve">then select </w:t>
      </w:r>
      <w:r w:rsidRPr="00C56FC6">
        <w:rPr>
          <w:rFonts w:cs="Arial"/>
          <w:b/>
        </w:rPr>
        <w:t>Profile</w:t>
      </w:r>
      <w:r w:rsidRPr="00C56FC6">
        <w:rPr>
          <w:rFonts w:cs="Arial"/>
        </w:rPr>
        <w:t xml:space="preserve"> to edit attributes such as </w:t>
      </w:r>
      <w:r w:rsidRPr="00C56FC6">
        <w:rPr>
          <w:rFonts w:cs="Arial"/>
          <w:b/>
        </w:rPr>
        <w:t>Department</w:t>
      </w:r>
      <w:r w:rsidRPr="00C56FC6">
        <w:rPr>
          <w:rFonts w:cs="Arial"/>
        </w:rPr>
        <w:t xml:space="preserve"> or </w:t>
      </w:r>
      <w:r w:rsidR="00C56FC6">
        <w:rPr>
          <w:rFonts w:cs="Arial"/>
          <w:b/>
        </w:rPr>
        <w:t>Job title</w:t>
      </w:r>
      <w:r w:rsidR="009C6F66" w:rsidRPr="00C56FC6">
        <w:rPr>
          <w:rFonts w:cs="Arial"/>
        </w:rPr>
        <w:t>.  Change the attribute contents to values of your choice.</w:t>
      </w:r>
    </w:p>
    <w:p w14:paraId="137F74A3" w14:textId="77777777" w:rsidR="00C204C2" w:rsidRDefault="00C204C2" w:rsidP="00C204C2">
      <w:pPr>
        <w:rPr>
          <w:rFonts w:ascii="Arial" w:hAnsi="Arial" w:cs="Arial"/>
        </w:rPr>
      </w:pPr>
      <w:r w:rsidRPr="000B710B">
        <w:rPr>
          <w:noProof/>
          <w:color w:val="FF0000"/>
        </w:rPr>
        <w:lastRenderedPageBreak/>
        <mc:AlternateContent>
          <mc:Choice Requires="wps">
            <w:drawing>
              <wp:anchor distT="0" distB="0" distL="114300" distR="114300" simplePos="0" relativeHeight="251678720" behindDoc="0" locked="0" layoutInCell="1" allowOverlap="1" wp14:anchorId="24FA856F" wp14:editId="39DDAE12">
                <wp:simplePos x="0" y="0"/>
                <wp:positionH relativeFrom="column">
                  <wp:posOffset>1495425</wp:posOffset>
                </wp:positionH>
                <wp:positionV relativeFrom="paragraph">
                  <wp:posOffset>3241675</wp:posOffset>
                </wp:positionV>
                <wp:extent cx="447675" cy="66675"/>
                <wp:effectExtent l="0" t="57150" r="0" b="123825"/>
                <wp:wrapNone/>
                <wp:docPr id="36" name="Elbow Connector 36"/>
                <wp:cNvGraphicFramePr/>
                <a:graphic xmlns:a="http://schemas.openxmlformats.org/drawingml/2006/main">
                  <a:graphicData uri="http://schemas.microsoft.com/office/word/2010/wordprocessingShape">
                    <wps:wsp>
                      <wps:cNvCnPr/>
                      <wps:spPr>
                        <a:xfrm>
                          <a:off x="0" y="0"/>
                          <a:ext cx="447675" cy="66675"/>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4EB4B9" id="Elbow Connector 36" o:spid="_x0000_s1026" type="#_x0000_t34" style="position:absolute;margin-left:117.75pt;margin-top:255.25pt;width:35.2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" strokecolor="#e46c0a" strokeweight="2.25pt">
                <v:stroke endarrow="open"/>
              </v:shape>
            </w:pict>
          </mc:Fallback>
        </mc:AlternateContent>
      </w:r>
      <w:r w:rsidRPr="000B710B">
        <w:rPr>
          <w:noProof/>
          <w:color w:val="FF0000"/>
        </w:rPr>
        <mc:AlternateContent>
          <mc:Choice Requires="wps">
            <w:drawing>
              <wp:anchor distT="0" distB="0" distL="114300" distR="114300" simplePos="0" relativeHeight="251677696" behindDoc="0" locked="0" layoutInCell="1" allowOverlap="1" wp14:anchorId="086BAB9B" wp14:editId="25A2FC3A">
                <wp:simplePos x="0" y="0"/>
                <wp:positionH relativeFrom="column">
                  <wp:posOffset>1495425</wp:posOffset>
                </wp:positionH>
                <wp:positionV relativeFrom="paragraph">
                  <wp:posOffset>3013075</wp:posOffset>
                </wp:positionV>
                <wp:extent cx="447675" cy="66675"/>
                <wp:effectExtent l="0" t="57150" r="0" b="123825"/>
                <wp:wrapNone/>
                <wp:docPr id="35" name="Elbow Connector 35"/>
                <wp:cNvGraphicFramePr/>
                <a:graphic xmlns:a="http://schemas.openxmlformats.org/drawingml/2006/main">
                  <a:graphicData uri="http://schemas.microsoft.com/office/word/2010/wordprocessingShape">
                    <wps:wsp>
                      <wps:cNvCnPr/>
                      <wps:spPr>
                        <a:xfrm>
                          <a:off x="0" y="0"/>
                          <a:ext cx="447675" cy="66675"/>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79D760" id="Elbow Connector 35" o:spid="_x0000_s1026" type="#_x0000_t34" style="position:absolute;margin-left:117.75pt;margin-top:237.25pt;width:35.25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" strokecolor="#e46c0a" strokeweight="2.25pt">
                <v:stroke endarrow="open"/>
              </v:shape>
            </w:pict>
          </mc:Fallback>
        </mc:AlternateContent>
      </w:r>
      <w:r>
        <w:rPr>
          <w:noProof/>
        </w:rPr>
        <w:drawing>
          <wp:inline distT="0" distB="0" distL="0" distR="0" wp14:anchorId="78B30945" wp14:editId="077791DC">
            <wp:extent cx="4991100" cy="343938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98305" cy="3444345"/>
                    </a:xfrm>
                    <a:prstGeom prst="rect">
                      <a:avLst/>
                    </a:prstGeom>
                  </pic:spPr>
                </pic:pic>
              </a:graphicData>
            </a:graphic>
          </wp:inline>
        </w:drawing>
      </w:r>
    </w:p>
    <w:p w14:paraId="1BAA5DDE" w14:textId="77777777" w:rsidR="00C204C2" w:rsidRPr="007E49EB" w:rsidRDefault="00C204C2" w:rsidP="00C204C2">
      <w:pPr>
        <w:rPr>
          <w:rFonts w:ascii="Arial" w:hAnsi="Arial" w:cs="Arial"/>
        </w:rPr>
      </w:pPr>
      <w:r w:rsidRPr="000B710B">
        <w:rPr>
          <w:noProof/>
          <w:color w:val="FF0000"/>
        </w:rPr>
        <mc:AlternateContent>
          <mc:Choice Requires="wps">
            <w:drawing>
              <wp:anchor distT="0" distB="0" distL="114300" distR="114300" simplePos="0" relativeHeight="251679744" behindDoc="0" locked="0" layoutInCell="1" allowOverlap="1" wp14:anchorId="112346B8" wp14:editId="115CB140">
                <wp:simplePos x="0" y="0"/>
                <wp:positionH relativeFrom="column">
                  <wp:posOffset>1752600</wp:posOffset>
                </wp:positionH>
                <wp:positionV relativeFrom="paragraph">
                  <wp:posOffset>2671445</wp:posOffset>
                </wp:positionV>
                <wp:extent cx="447675" cy="66675"/>
                <wp:effectExtent l="0" t="57150" r="0" b="123825"/>
                <wp:wrapNone/>
                <wp:docPr id="37" name="Elbow Connector 37"/>
                <wp:cNvGraphicFramePr/>
                <a:graphic xmlns:a="http://schemas.openxmlformats.org/drawingml/2006/main">
                  <a:graphicData uri="http://schemas.microsoft.com/office/word/2010/wordprocessingShape">
                    <wps:wsp>
                      <wps:cNvCnPr/>
                      <wps:spPr>
                        <a:xfrm>
                          <a:off x="0" y="0"/>
                          <a:ext cx="447675" cy="66675"/>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8FD069" id="Elbow Connector 37" o:spid="_x0000_s1026" type="#_x0000_t34" style="position:absolute;margin-left:138pt;margin-top:210.35pt;width:35.25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" strokecolor="#e46c0a" strokeweight="2.25pt">
                <v:stroke endarrow="open"/>
              </v:shape>
            </w:pict>
          </mc:Fallback>
        </mc:AlternateContent>
      </w:r>
      <w:r w:rsidRPr="000B710B">
        <w:rPr>
          <w:noProof/>
          <w:color w:val="FF0000"/>
        </w:rPr>
        <mc:AlternateContent>
          <mc:Choice Requires="wps">
            <w:drawing>
              <wp:anchor distT="0" distB="0" distL="114300" distR="114300" simplePos="0" relativeHeight="251680768" behindDoc="0" locked="0" layoutInCell="1" allowOverlap="1" wp14:anchorId="2C08A4C4" wp14:editId="62A5B5BD">
                <wp:simplePos x="0" y="0"/>
                <wp:positionH relativeFrom="column">
                  <wp:posOffset>1762125</wp:posOffset>
                </wp:positionH>
                <wp:positionV relativeFrom="paragraph">
                  <wp:posOffset>2842895</wp:posOffset>
                </wp:positionV>
                <wp:extent cx="447675" cy="66675"/>
                <wp:effectExtent l="0" t="57150" r="0" b="123825"/>
                <wp:wrapNone/>
                <wp:docPr id="38" name="Elbow Connector 38"/>
                <wp:cNvGraphicFramePr/>
                <a:graphic xmlns:a="http://schemas.openxmlformats.org/drawingml/2006/main">
                  <a:graphicData uri="http://schemas.microsoft.com/office/word/2010/wordprocessingShape">
                    <wps:wsp>
                      <wps:cNvCnPr/>
                      <wps:spPr>
                        <a:xfrm>
                          <a:off x="0" y="0"/>
                          <a:ext cx="447675" cy="66675"/>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0FDB81" id="Elbow Connector 38" o:spid="_x0000_s1026" type="#_x0000_t34" style="position:absolute;margin-left:138.75pt;margin-top:223.85pt;width:35.25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" strokecolor="#e46c0a" strokeweight="2.25pt">
                <v:stroke endarrow="open"/>
              </v:shape>
            </w:pict>
          </mc:Fallback>
        </mc:AlternateContent>
      </w:r>
      <w:r>
        <w:rPr>
          <w:noProof/>
        </w:rPr>
        <w:drawing>
          <wp:inline distT="0" distB="0" distL="0" distR="0" wp14:anchorId="0A39F8E4" wp14:editId="6D0E0583">
            <wp:extent cx="5023521" cy="35433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25044" cy="3544374"/>
                    </a:xfrm>
                    <a:prstGeom prst="rect">
                      <a:avLst/>
                    </a:prstGeom>
                  </pic:spPr>
                </pic:pic>
              </a:graphicData>
            </a:graphic>
          </wp:inline>
        </w:drawing>
      </w:r>
    </w:p>
    <w:p w14:paraId="71DFE084" w14:textId="77777777" w:rsidR="00C204C2" w:rsidRPr="00EA07C2" w:rsidRDefault="00C204C2" w:rsidP="00C204C2">
      <w:pPr>
        <w:rPr>
          <w:rFonts w:cs="Arial"/>
        </w:rPr>
      </w:pPr>
    </w:p>
    <w:p w14:paraId="34B5241C" w14:textId="5165D3BD" w:rsidR="00C204C2" w:rsidRPr="00EA07C2" w:rsidRDefault="00C204C2" w:rsidP="00C204C2">
      <w:pPr>
        <w:rPr>
          <w:rFonts w:cs="Arial"/>
        </w:rPr>
      </w:pPr>
      <w:r w:rsidRPr="00EA07C2">
        <w:rPr>
          <w:rFonts w:cs="Arial"/>
          <w:b/>
        </w:rPr>
        <w:t>Step Four:</w:t>
      </w:r>
      <w:r w:rsidRPr="00EA07C2">
        <w:rPr>
          <w:rFonts w:cs="Arial"/>
        </w:rPr>
        <w:t xml:space="preserve"> Back in the </w:t>
      </w:r>
      <w:r w:rsidRPr="00EA07C2">
        <w:rPr>
          <w:rFonts w:cs="Arial"/>
          <w:b/>
        </w:rPr>
        <w:t>On Demand console</w:t>
      </w:r>
      <w:r w:rsidRPr="00EA07C2">
        <w:rPr>
          <w:rFonts w:cs="Arial"/>
        </w:rPr>
        <w:t xml:space="preserve">, select </w:t>
      </w:r>
      <w:r w:rsidRPr="00EA07C2">
        <w:rPr>
          <w:rFonts w:cs="Arial"/>
          <w:b/>
        </w:rPr>
        <w:t>Backup and Recovery</w:t>
      </w:r>
      <w:r w:rsidRPr="00EA07C2">
        <w:rPr>
          <w:rFonts w:cs="Arial"/>
        </w:rPr>
        <w:t xml:space="preserve"> and restore the attributes we just changed. </w:t>
      </w:r>
    </w:p>
    <w:p w14:paraId="24371F43" w14:textId="77777777" w:rsidR="00C204C2" w:rsidRPr="00EA07C2" w:rsidRDefault="00C204C2" w:rsidP="00C204C2">
      <w:pPr>
        <w:rPr>
          <w:rFonts w:cs="Arial"/>
        </w:rPr>
      </w:pPr>
      <w:r w:rsidRPr="00EA07C2">
        <w:rPr>
          <w:rFonts w:cs="Arial"/>
        </w:rPr>
        <w:lastRenderedPageBreak/>
        <w:t xml:space="preserve">Select </w:t>
      </w:r>
      <w:r w:rsidRPr="00EA07C2">
        <w:rPr>
          <w:rFonts w:cs="Arial"/>
          <w:b/>
        </w:rPr>
        <w:t>Bruce Lee</w:t>
      </w:r>
      <w:r w:rsidRPr="00EA07C2">
        <w:rPr>
          <w:rFonts w:cs="Arial"/>
        </w:rPr>
        <w:t xml:space="preserve"> and click </w:t>
      </w:r>
      <w:r w:rsidRPr="00EA07C2">
        <w:rPr>
          <w:rFonts w:cs="Arial"/>
          <w:b/>
        </w:rPr>
        <w:t xml:space="preserve">Restore. </w:t>
      </w:r>
      <w:r w:rsidRPr="00EA07C2">
        <w:rPr>
          <w:rFonts w:cs="Arial"/>
        </w:rPr>
        <w:t>Make sure</w:t>
      </w:r>
      <w:r w:rsidRPr="00EA07C2">
        <w:rPr>
          <w:rFonts w:cs="Arial"/>
          <w:b/>
        </w:rPr>
        <w:t xml:space="preserve"> Restore all attributes </w:t>
      </w:r>
      <w:r w:rsidRPr="00EA07C2">
        <w:rPr>
          <w:rFonts w:cs="Arial"/>
        </w:rPr>
        <w:t>is selected:</w:t>
      </w:r>
    </w:p>
    <w:p w14:paraId="71B7260D" w14:textId="77777777" w:rsidR="00C204C2" w:rsidRPr="007E49EB" w:rsidRDefault="00C204C2" w:rsidP="00C204C2">
      <w:pPr>
        <w:rPr>
          <w:rFonts w:ascii="Arial" w:hAnsi="Arial" w:cs="Arial"/>
        </w:rPr>
      </w:pPr>
      <w:r w:rsidRPr="000B710B">
        <w:rPr>
          <w:noProof/>
          <w:color w:val="FF0000"/>
        </w:rPr>
        <mc:AlternateContent>
          <mc:Choice Requires="wps">
            <w:drawing>
              <wp:anchor distT="0" distB="0" distL="114300" distR="114300" simplePos="0" relativeHeight="251681792" behindDoc="0" locked="0" layoutInCell="1" allowOverlap="1" wp14:anchorId="4DF665C1" wp14:editId="00AA7E00">
                <wp:simplePos x="0" y="0"/>
                <wp:positionH relativeFrom="column">
                  <wp:posOffset>714375</wp:posOffset>
                </wp:positionH>
                <wp:positionV relativeFrom="paragraph">
                  <wp:posOffset>1043940</wp:posOffset>
                </wp:positionV>
                <wp:extent cx="447675" cy="66675"/>
                <wp:effectExtent l="0" t="57150" r="0" b="123825"/>
                <wp:wrapNone/>
                <wp:docPr id="39" name="Elbow Connector 39"/>
                <wp:cNvGraphicFramePr/>
                <a:graphic xmlns:a="http://schemas.openxmlformats.org/drawingml/2006/main">
                  <a:graphicData uri="http://schemas.microsoft.com/office/word/2010/wordprocessingShape">
                    <wps:wsp>
                      <wps:cNvCnPr/>
                      <wps:spPr>
                        <a:xfrm>
                          <a:off x="0" y="0"/>
                          <a:ext cx="447675" cy="66675"/>
                        </a:xfrm>
                        <a:prstGeom prst="bentConnector3">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4736F3" id="Elbow Connector 39" o:spid="_x0000_s1026" type="#_x0000_t34" style="position:absolute;margin-left:56.25pt;margin-top:82.2pt;width:35.2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" strokecolor="#e46c0a" strokeweight="2.25pt">
                <v:stroke endarrow="open"/>
              </v:shape>
            </w:pict>
          </mc:Fallback>
        </mc:AlternateContent>
      </w:r>
      <w:r>
        <w:rPr>
          <w:noProof/>
        </w:rPr>
        <w:drawing>
          <wp:inline distT="0" distB="0" distL="0" distR="0" wp14:anchorId="27B07428" wp14:editId="3764F82D">
            <wp:extent cx="5943600" cy="27863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786380"/>
                    </a:xfrm>
                    <a:prstGeom prst="rect">
                      <a:avLst/>
                    </a:prstGeom>
                  </pic:spPr>
                </pic:pic>
              </a:graphicData>
            </a:graphic>
          </wp:inline>
        </w:drawing>
      </w:r>
    </w:p>
    <w:p w14:paraId="1A3BC353" w14:textId="6A8C2BF6" w:rsidR="00C204C2" w:rsidRPr="00EA07C2" w:rsidRDefault="00C204C2" w:rsidP="00C204C2">
      <w:pPr>
        <w:rPr>
          <w:rFonts w:cs="Arial"/>
        </w:rPr>
      </w:pPr>
      <w:r w:rsidRPr="00EA07C2">
        <w:rPr>
          <w:rFonts w:cs="Arial"/>
        </w:rPr>
        <w:t xml:space="preserve">Select </w:t>
      </w:r>
      <w:r w:rsidRPr="00EA07C2">
        <w:rPr>
          <w:rFonts w:cs="Arial"/>
          <w:b/>
        </w:rPr>
        <w:t xml:space="preserve">Save </w:t>
      </w:r>
      <w:r w:rsidRPr="00EA07C2">
        <w:rPr>
          <w:rFonts w:cs="Arial"/>
        </w:rPr>
        <w:t>and this users attributes will be restored</w:t>
      </w:r>
      <w:r w:rsidR="00EA07C2">
        <w:rPr>
          <w:rFonts w:cs="Arial"/>
        </w:rPr>
        <w:t>.</w:t>
      </w:r>
    </w:p>
    <w:p w14:paraId="01C111B6" w14:textId="1E7F621F" w:rsidR="00C204C2" w:rsidRPr="00EA07C2" w:rsidRDefault="00C204C2" w:rsidP="00C204C2">
      <w:pPr>
        <w:rPr>
          <w:rFonts w:cs="Arial"/>
        </w:rPr>
      </w:pPr>
      <w:r w:rsidRPr="00EA07C2">
        <w:rPr>
          <w:rFonts w:cs="Arial"/>
        </w:rPr>
        <w:t xml:space="preserve">Select </w:t>
      </w:r>
      <w:r w:rsidRPr="00EA07C2">
        <w:rPr>
          <w:rFonts w:cs="Arial"/>
          <w:b/>
        </w:rPr>
        <w:t>Tasks</w:t>
      </w:r>
      <w:r w:rsidRPr="00EA07C2">
        <w:rPr>
          <w:rFonts w:cs="Arial"/>
        </w:rPr>
        <w:t xml:space="preserve"> to see when the restore is complete</w:t>
      </w:r>
      <w:r w:rsidR="00EA07C2">
        <w:rPr>
          <w:rFonts w:cs="Arial"/>
        </w:rPr>
        <w:t>.</w:t>
      </w:r>
    </w:p>
    <w:p w14:paraId="66D11C53" w14:textId="77777777" w:rsidR="00C204C2" w:rsidRDefault="00C204C2" w:rsidP="00C204C2">
      <w:pPr>
        <w:rPr>
          <w:rFonts w:ascii="Arial" w:hAnsi="Arial" w:cs="Arial"/>
        </w:rPr>
      </w:pPr>
      <w:r>
        <w:rPr>
          <w:noProof/>
        </w:rPr>
        <w:drawing>
          <wp:inline distT="0" distB="0" distL="0" distR="0" wp14:anchorId="3791ACEE" wp14:editId="6AA3E8B2">
            <wp:extent cx="5943600" cy="16325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632585"/>
                    </a:xfrm>
                    <a:prstGeom prst="rect">
                      <a:avLst/>
                    </a:prstGeom>
                  </pic:spPr>
                </pic:pic>
              </a:graphicData>
            </a:graphic>
          </wp:inline>
        </w:drawing>
      </w:r>
    </w:p>
    <w:p w14:paraId="7F38989B" w14:textId="5E4429FD" w:rsidR="00C204C2" w:rsidRPr="00EA07C2" w:rsidRDefault="00C204C2" w:rsidP="00C204C2">
      <w:pPr>
        <w:rPr>
          <w:rFonts w:cs="Arial"/>
        </w:rPr>
      </w:pPr>
      <w:r w:rsidRPr="00EA07C2">
        <w:rPr>
          <w:rFonts w:cs="Arial"/>
        </w:rPr>
        <w:t xml:space="preserve">Select </w:t>
      </w:r>
      <w:r w:rsidRPr="00EA07C2">
        <w:rPr>
          <w:rFonts w:cs="Arial"/>
          <w:b/>
        </w:rPr>
        <w:t>Objects</w:t>
      </w:r>
      <w:r w:rsidR="00EA07C2">
        <w:rPr>
          <w:rFonts w:cs="Arial"/>
        </w:rPr>
        <w:t xml:space="preserve">. </w:t>
      </w:r>
      <w:r w:rsidRPr="00EA07C2">
        <w:rPr>
          <w:rFonts w:cs="Arial"/>
          <w:b/>
        </w:rPr>
        <w:t>Bruce Lee</w:t>
      </w:r>
      <w:r w:rsidRPr="00EA07C2">
        <w:rPr>
          <w:rFonts w:cs="Arial"/>
        </w:rPr>
        <w:t xml:space="preserve"> and </w:t>
      </w:r>
      <w:r w:rsidR="00806EF7" w:rsidRPr="00EA07C2">
        <w:rPr>
          <w:rFonts w:cs="Arial"/>
        </w:rPr>
        <w:t>his</w:t>
      </w:r>
      <w:r w:rsidRPr="00EA07C2">
        <w:rPr>
          <w:rFonts w:cs="Arial"/>
        </w:rPr>
        <w:t xml:space="preserve"> attributes </w:t>
      </w:r>
      <w:r w:rsidR="00806EF7" w:rsidRPr="00EA07C2">
        <w:rPr>
          <w:rFonts w:cs="Arial"/>
        </w:rPr>
        <w:t>have been returned to their original values</w:t>
      </w:r>
      <w:r w:rsidRPr="00EA07C2">
        <w:rPr>
          <w:rFonts w:cs="Arial"/>
        </w:rPr>
        <w:t>:</w:t>
      </w:r>
    </w:p>
    <w:p w14:paraId="39437E33" w14:textId="77777777" w:rsidR="00C204C2" w:rsidRPr="007E49EB" w:rsidRDefault="00C204C2" w:rsidP="00C204C2">
      <w:pPr>
        <w:rPr>
          <w:rFonts w:ascii="Arial" w:hAnsi="Arial" w:cs="Arial"/>
        </w:rPr>
      </w:pPr>
      <w:r>
        <w:rPr>
          <w:noProof/>
        </w:rPr>
        <w:drawing>
          <wp:inline distT="0" distB="0" distL="0" distR="0" wp14:anchorId="2D22E462" wp14:editId="2EA056C6">
            <wp:extent cx="5943600" cy="16452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645285"/>
                    </a:xfrm>
                    <a:prstGeom prst="rect">
                      <a:avLst/>
                    </a:prstGeom>
                  </pic:spPr>
                </pic:pic>
              </a:graphicData>
            </a:graphic>
          </wp:inline>
        </w:drawing>
      </w:r>
    </w:p>
    <w:p w14:paraId="6D4D4929" w14:textId="77777777" w:rsidR="00C204C2" w:rsidRPr="007E49EB" w:rsidRDefault="00C204C2" w:rsidP="00C204C2">
      <w:pPr>
        <w:rPr>
          <w:rFonts w:ascii="Arial" w:hAnsi="Arial" w:cs="Arial"/>
        </w:rPr>
      </w:pPr>
    </w:p>
    <w:p w14:paraId="48FC938B" w14:textId="3A770413" w:rsidR="00C204C2" w:rsidRPr="00EA07C2" w:rsidRDefault="00C204C2" w:rsidP="00C204C2">
      <w:pPr>
        <w:rPr>
          <w:rFonts w:cs="Arial"/>
        </w:rPr>
      </w:pPr>
      <w:r w:rsidRPr="00EA07C2">
        <w:rPr>
          <w:rFonts w:cs="Arial"/>
          <w:b/>
        </w:rPr>
        <w:lastRenderedPageBreak/>
        <w:t>Step Five:</w:t>
      </w:r>
      <w:r w:rsidRPr="00EA07C2">
        <w:rPr>
          <w:rFonts w:cs="Arial"/>
        </w:rPr>
        <w:t xml:space="preserve"> </w:t>
      </w:r>
      <w:r w:rsidR="00EA07C2">
        <w:rPr>
          <w:rFonts w:cs="Arial"/>
        </w:rPr>
        <w:t>Return to</w:t>
      </w:r>
      <w:r w:rsidRPr="00EA07C2">
        <w:rPr>
          <w:rFonts w:cs="Arial"/>
        </w:rPr>
        <w:t xml:space="preserve"> the </w:t>
      </w:r>
      <w:r w:rsidRPr="00EA07C2">
        <w:rPr>
          <w:rFonts w:cs="Arial"/>
          <w:b/>
        </w:rPr>
        <w:t>Microsoft Azure AD portal</w:t>
      </w:r>
      <w:r w:rsidRPr="00EA07C2">
        <w:rPr>
          <w:rFonts w:cs="Arial"/>
        </w:rPr>
        <w:t xml:space="preserve"> and look at your restored users profile. </w:t>
      </w:r>
      <w:r w:rsidR="00806EF7" w:rsidRPr="00EA07C2">
        <w:rPr>
          <w:rFonts w:cs="Arial"/>
        </w:rPr>
        <w:t xml:space="preserve">For </w:t>
      </w:r>
      <w:r w:rsidRPr="00EA07C2">
        <w:rPr>
          <w:rFonts w:cs="Arial"/>
          <w:b/>
        </w:rPr>
        <w:t>Bruce Lee’s Profile</w:t>
      </w:r>
      <w:r w:rsidR="00806EF7" w:rsidRPr="00EA07C2">
        <w:rPr>
          <w:rFonts w:cs="Arial"/>
        </w:rPr>
        <w:t>, y</w:t>
      </w:r>
      <w:r w:rsidRPr="00EA07C2">
        <w:rPr>
          <w:rFonts w:cs="Arial"/>
        </w:rPr>
        <w:t xml:space="preserve">ou can see his </w:t>
      </w:r>
      <w:r w:rsidRPr="00EA07C2">
        <w:rPr>
          <w:rFonts w:cs="Arial"/>
          <w:b/>
        </w:rPr>
        <w:t>Department</w:t>
      </w:r>
      <w:r w:rsidRPr="00EA07C2">
        <w:rPr>
          <w:rFonts w:cs="Arial"/>
        </w:rPr>
        <w:t xml:space="preserve"> and </w:t>
      </w:r>
      <w:r w:rsidR="00EA07C2">
        <w:rPr>
          <w:rFonts w:cs="Arial"/>
          <w:b/>
        </w:rPr>
        <w:t>Job title</w:t>
      </w:r>
      <w:r w:rsidRPr="00EA07C2">
        <w:rPr>
          <w:rFonts w:cs="Arial"/>
          <w:b/>
        </w:rPr>
        <w:t xml:space="preserve"> </w:t>
      </w:r>
      <w:r w:rsidR="00EA07C2">
        <w:rPr>
          <w:rFonts w:cs="Arial"/>
        </w:rPr>
        <w:t>have</w:t>
      </w:r>
      <w:r w:rsidR="00806EF7" w:rsidRPr="00EA07C2">
        <w:rPr>
          <w:rFonts w:cs="Arial"/>
        </w:rPr>
        <w:t xml:space="preserve"> returned to their original values</w:t>
      </w:r>
      <w:r w:rsidRPr="00EA07C2">
        <w:rPr>
          <w:rFonts w:cs="Arial"/>
        </w:rPr>
        <w:t>.</w:t>
      </w:r>
    </w:p>
    <w:p w14:paraId="1CB519D5" w14:textId="77777777" w:rsidR="00C204C2" w:rsidRPr="00CD00E9" w:rsidRDefault="00C204C2" w:rsidP="00C204C2">
      <w:pPr>
        <w:rPr>
          <w:rFonts w:ascii="Arial" w:hAnsi="Arial" w:cs="Arial"/>
          <w:noProof/>
        </w:rPr>
      </w:pPr>
      <w:r w:rsidRPr="007E49EB">
        <w:rPr>
          <w:rFonts w:ascii="Arial" w:hAnsi="Arial" w:cs="Arial"/>
          <w:noProof/>
        </w:rPr>
        <w:drawing>
          <wp:inline distT="0" distB="0" distL="0" distR="0" wp14:anchorId="582DB53B" wp14:editId="6C8E8753">
            <wp:extent cx="4668285" cy="38957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668285" cy="3895725"/>
                    </a:xfrm>
                    <a:prstGeom prst="rect">
                      <a:avLst/>
                    </a:prstGeom>
                  </pic:spPr>
                </pic:pic>
              </a:graphicData>
            </a:graphic>
          </wp:inline>
        </w:drawing>
      </w:r>
    </w:p>
    <w:p w14:paraId="6AACCE27" w14:textId="77777777" w:rsidR="0064189D" w:rsidRDefault="0064189D"/>
    <w:p w14:paraId="026D9CD7" w14:textId="77777777" w:rsidR="0064189D" w:rsidRDefault="0064189D">
      <w:pPr>
        <w:rPr>
          <w:noProof/>
        </w:rPr>
      </w:pPr>
      <w:r w:rsidRPr="0064189D">
        <w:rPr>
          <w:noProof/>
        </w:rPr>
        <w:t xml:space="preserve"> </w:t>
      </w:r>
    </w:p>
    <w:p w14:paraId="4226A272" w14:textId="77777777" w:rsidR="0064189D" w:rsidRDefault="0064189D"/>
    <w:p w14:paraId="5F32CE0D" w14:textId="77777777" w:rsidR="000F2143" w:rsidRDefault="000F2143"/>
    <w:p w14:paraId="3B17A303" w14:textId="77777777" w:rsidR="0064189D" w:rsidRDefault="0064189D"/>
    <w:sectPr w:rsidR="006418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CB7A6" w14:textId="77777777" w:rsidR="000E5F80" w:rsidRDefault="000E5F80" w:rsidP="002B3ECF">
      <w:pPr>
        <w:spacing w:after="0" w:line="240" w:lineRule="auto"/>
      </w:pPr>
      <w:r>
        <w:separator/>
      </w:r>
    </w:p>
  </w:endnote>
  <w:endnote w:type="continuationSeparator" w:id="0">
    <w:p w14:paraId="0D76C466" w14:textId="77777777" w:rsidR="000E5F80" w:rsidRDefault="000E5F80" w:rsidP="002B3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useo Sans For Dell">
    <w:altName w:val="Times New Roman"/>
    <w:panose1 w:val="02000000000000000000"/>
    <w:charset w:val="00"/>
    <w:family w:val="auto"/>
    <w:pitch w:val="variable"/>
    <w:sig w:usb0="00000001" w:usb1="4000004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F9168" w14:textId="77777777" w:rsidR="000E5F80" w:rsidRDefault="000E5F80" w:rsidP="002B3ECF">
      <w:pPr>
        <w:spacing w:after="0" w:line="240" w:lineRule="auto"/>
      </w:pPr>
      <w:r>
        <w:separator/>
      </w:r>
    </w:p>
  </w:footnote>
  <w:footnote w:type="continuationSeparator" w:id="0">
    <w:p w14:paraId="6C045711" w14:textId="77777777" w:rsidR="000E5F80" w:rsidRDefault="000E5F80" w:rsidP="002B3ECF">
      <w:pPr>
        <w:spacing w:after="0" w:line="240" w:lineRule="auto"/>
      </w:pPr>
      <w:r>
        <w:continuationSeparator/>
      </w:r>
    </w:p>
  </w:footnote>
  <w:footnote w:id="1">
    <w:p w14:paraId="0B4C9F2E" w14:textId="21ACFCD8" w:rsidR="002B3ECF" w:rsidRDefault="002B3ECF">
      <w:pPr>
        <w:pStyle w:val="FootnoteText"/>
      </w:pPr>
      <w:r>
        <w:rPr>
          <w:rStyle w:val="FootnoteReference"/>
        </w:rPr>
        <w:footnoteRef/>
      </w:r>
      <w:r>
        <w:t xml:space="preserve"> On Dem</w:t>
      </w:r>
      <w:r w:rsidR="00857FDC">
        <w:t xml:space="preserve">and </w:t>
      </w:r>
      <w:r>
        <w:t xml:space="preserve">and Backup and Recovery will recreate the user group, but in this initial release, </w:t>
      </w:r>
      <w:r w:rsidR="00857FDC">
        <w:t>defining permissions</w:t>
      </w:r>
      <w:r>
        <w:t xml:space="preserve"> </w:t>
      </w:r>
      <w:r w:rsidR="00857FDC">
        <w:t>must</w:t>
      </w:r>
      <w:r>
        <w:t xml:space="preserve"> occur outside of On Demand.</w:t>
      </w:r>
    </w:p>
  </w:footnote>
  <w:footnote w:id="2">
    <w:p w14:paraId="158352A6" w14:textId="1A4C5C93" w:rsidR="0019526C" w:rsidRDefault="0019526C">
      <w:pPr>
        <w:pStyle w:val="FootnoteText"/>
      </w:pPr>
      <w:r>
        <w:rPr>
          <w:rStyle w:val="FootnoteReference"/>
        </w:rPr>
        <w:footnoteRef/>
      </w:r>
      <w:r>
        <w:t xml:space="preserve"> When recovering a user that has not been deleted from the Office 365 recycle bin, be sure to select </w:t>
      </w:r>
      <w:r w:rsidR="00857FDC" w:rsidRPr="00857FDC">
        <w:rPr>
          <w:b/>
        </w:rPr>
        <w:t>Recover user from recycle bin</w:t>
      </w:r>
      <w:r w:rsidR="00857FDC">
        <w:t>.</w:t>
      </w:r>
      <w:r>
        <w:t xml:space="preserve">  This option ensures that permissions are properly re-instated.</w:t>
      </w:r>
    </w:p>
  </w:footnote>
  <w:footnote w:id="3">
    <w:p w14:paraId="6A0660DA" w14:textId="77777777" w:rsidR="0019526C" w:rsidRDefault="0019526C">
      <w:pPr>
        <w:pStyle w:val="FootnoteText"/>
      </w:pPr>
      <w:r>
        <w:rPr>
          <w:rStyle w:val="FootnoteReference"/>
        </w:rPr>
        <w:footnoteRef/>
      </w:r>
      <w:r>
        <w:t xml:space="preserve"> See footnote 1 above.</w:t>
      </w:r>
      <w:bookmarkStart w:id="7" w:name="_GoBack"/>
    </w:p>
    <w:bookmarkEnd w:id="7"/>
  </w:footnote>
  <w:footnote w:id="4">
    <w:p w14:paraId="11BE6E07" w14:textId="77777777" w:rsidR="009C6F66" w:rsidRDefault="009C6F66">
      <w:pPr>
        <w:pStyle w:val="FootnoteText"/>
      </w:pPr>
      <w:r>
        <w:rPr>
          <w:rStyle w:val="FootnoteReference"/>
        </w:rPr>
        <w:footnoteRef/>
      </w:r>
      <w:r>
        <w:t xml:space="preserve"> Make sure you select “If a user is not found in the recycle bin, create a new one.”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01421"/>
    <w:multiLevelType w:val="hybridMultilevel"/>
    <w:tmpl w:val="AE4C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81250F"/>
    <w:multiLevelType w:val="hybridMultilevel"/>
    <w:tmpl w:val="CFE03E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D31023"/>
    <w:multiLevelType w:val="hybridMultilevel"/>
    <w:tmpl w:val="719AA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8D40DC"/>
    <w:multiLevelType w:val="hybridMultilevel"/>
    <w:tmpl w:val="A7A27510"/>
    <w:lvl w:ilvl="0" w:tplc="5BEE418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nsid w:val="31653918"/>
    <w:multiLevelType w:val="hybridMultilevel"/>
    <w:tmpl w:val="29F05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7A405E"/>
    <w:multiLevelType w:val="hybridMultilevel"/>
    <w:tmpl w:val="B83C7E6A"/>
    <w:lvl w:ilvl="0" w:tplc="8026CAE2">
      <w:numFmt w:val="bullet"/>
      <w:lvlText w:val="-"/>
      <w:lvlJc w:val="left"/>
      <w:pPr>
        <w:ind w:left="720" w:hanging="360"/>
      </w:pPr>
      <w:rPr>
        <w:rFonts w:ascii="Arial" w:eastAsia="PMingLiU"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C64A91"/>
    <w:multiLevelType w:val="hybridMultilevel"/>
    <w:tmpl w:val="9D3A6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1921AE"/>
    <w:multiLevelType w:val="hybridMultilevel"/>
    <w:tmpl w:val="C374D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7F2481"/>
    <w:multiLevelType w:val="hybridMultilevel"/>
    <w:tmpl w:val="51C46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6E7D7F"/>
    <w:multiLevelType w:val="hybridMultilevel"/>
    <w:tmpl w:val="AE301C4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BB46FF"/>
    <w:multiLevelType w:val="hybridMultilevel"/>
    <w:tmpl w:val="F51A9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EA59F3"/>
    <w:multiLevelType w:val="hybridMultilevel"/>
    <w:tmpl w:val="C374D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012B22"/>
    <w:multiLevelType w:val="hybridMultilevel"/>
    <w:tmpl w:val="E666570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665CA2"/>
    <w:multiLevelType w:val="hybridMultilevel"/>
    <w:tmpl w:val="0E22837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341B09"/>
    <w:multiLevelType w:val="hybridMultilevel"/>
    <w:tmpl w:val="E358359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C0079B"/>
    <w:multiLevelType w:val="hybridMultilevel"/>
    <w:tmpl w:val="595C9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4"/>
  </w:num>
  <w:num w:numId="5">
    <w:abstractNumId w:val="15"/>
  </w:num>
  <w:num w:numId="6">
    <w:abstractNumId w:val="11"/>
  </w:num>
  <w:num w:numId="7">
    <w:abstractNumId w:val="7"/>
  </w:num>
  <w:num w:numId="8">
    <w:abstractNumId w:val="10"/>
  </w:num>
  <w:num w:numId="9">
    <w:abstractNumId w:val="13"/>
  </w:num>
  <w:num w:numId="10">
    <w:abstractNumId w:val="12"/>
  </w:num>
  <w:num w:numId="11">
    <w:abstractNumId w:val="14"/>
  </w:num>
  <w:num w:numId="12">
    <w:abstractNumId w:val="1"/>
  </w:num>
  <w:num w:numId="13">
    <w:abstractNumId w:val="9"/>
  </w:num>
  <w:num w:numId="14">
    <w:abstractNumId w:val="6"/>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B2C"/>
    <w:rsid w:val="00035301"/>
    <w:rsid w:val="000606C1"/>
    <w:rsid w:val="000933AA"/>
    <w:rsid w:val="000B710B"/>
    <w:rsid w:val="000C7B2E"/>
    <w:rsid w:val="000E2884"/>
    <w:rsid w:val="000E5F80"/>
    <w:rsid w:val="000F1120"/>
    <w:rsid w:val="000F2143"/>
    <w:rsid w:val="00110CC5"/>
    <w:rsid w:val="00114052"/>
    <w:rsid w:val="00134438"/>
    <w:rsid w:val="00153B2C"/>
    <w:rsid w:val="00170B8C"/>
    <w:rsid w:val="00193233"/>
    <w:rsid w:val="0019526C"/>
    <w:rsid w:val="002231D3"/>
    <w:rsid w:val="00235867"/>
    <w:rsid w:val="002878A1"/>
    <w:rsid w:val="002B3ECF"/>
    <w:rsid w:val="002C279D"/>
    <w:rsid w:val="002E11FA"/>
    <w:rsid w:val="002E3882"/>
    <w:rsid w:val="002E7608"/>
    <w:rsid w:val="002F5647"/>
    <w:rsid w:val="002F582B"/>
    <w:rsid w:val="00392D76"/>
    <w:rsid w:val="003E431B"/>
    <w:rsid w:val="00426C86"/>
    <w:rsid w:val="00476E9F"/>
    <w:rsid w:val="004A04F2"/>
    <w:rsid w:val="004B0582"/>
    <w:rsid w:val="004C3697"/>
    <w:rsid w:val="004E2BF6"/>
    <w:rsid w:val="005300E3"/>
    <w:rsid w:val="00552FAA"/>
    <w:rsid w:val="005D22FF"/>
    <w:rsid w:val="005E4ACB"/>
    <w:rsid w:val="00601E43"/>
    <w:rsid w:val="00615016"/>
    <w:rsid w:val="00625DDA"/>
    <w:rsid w:val="0063225C"/>
    <w:rsid w:val="00640512"/>
    <w:rsid w:val="0064189D"/>
    <w:rsid w:val="006B2CCB"/>
    <w:rsid w:val="006B3377"/>
    <w:rsid w:val="006B5F20"/>
    <w:rsid w:val="006F00BF"/>
    <w:rsid w:val="006F76D4"/>
    <w:rsid w:val="00715F1E"/>
    <w:rsid w:val="007173ED"/>
    <w:rsid w:val="0072684B"/>
    <w:rsid w:val="007526DC"/>
    <w:rsid w:val="00794076"/>
    <w:rsid w:val="007D6FB2"/>
    <w:rsid w:val="00802D6A"/>
    <w:rsid w:val="00806EF7"/>
    <w:rsid w:val="00825C8C"/>
    <w:rsid w:val="00826BCF"/>
    <w:rsid w:val="00857FDC"/>
    <w:rsid w:val="008E534D"/>
    <w:rsid w:val="008F1FF9"/>
    <w:rsid w:val="008F49BB"/>
    <w:rsid w:val="008F5C4D"/>
    <w:rsid w:val="0091073B"/>
    <w:rsid w:val="00930C7B"/>
    <w:rsid w:val="00975F9C"/>
    <w:rsid w:val="009A773B"/>
    <w:rsid w:val="009C6F66"/>
    <w:rsid w:val="009D0D85"/>
    <w:rsid w:val="00A42F3D"/>
    <w:rsid w:val="00AB0673"/>
    <w:rsid w:val="00AE7234"/>
    <w:rsid w:val="00B01F60"/>
    <w:rsid w:val="00B024A0"/>
    <w:rsid w:val="00B04F59"/>
    <w:rsid w:val="00B133C6"/>
    <w:rsid w:val="00B25A59"/>
    <w:rsid w:val="00B36436"/>
    <w:rsid w:val="00B56752"/>
    <w:rsid w:val="00B56FCB"/>
    <w:rsid w:val="00B94210"/>
    <w:rsid w:val="00BC3283"/>
    <w:rsid w:val="00BD23EC"/>
    <w:rsid w:val="00BE28B8"/>
    <w:rsid w:val="00C00FEE"/>
    <w:rsid w:val="00C204C2"/>
    <w:rsid w:val="00C21969"/>
    <w:rsid w:val="00C309F5"/>
    <w:rsid w:val="00C46C7A"/>
    <w:rsid w:val="00C568D9"/>
    <w:rsid w:val="00C56FC6"/>
    <w:rsid w:val="00C914FA"/>
    <w:rsid w:val="00CD00E9"/>
    <w:rsid w:val="00CD0AA5"/>
    <w:rsid w:val="00CD47A2"/>
    <w:rsid w:val="00D129E7"/>
    <w:rsid w:val="00D3660C"/>
    <w:rsid w:val="00D90D83"/>
    <w:rsid w:val="00DF2D37"/>
    <w:rsid w:val="00E53D96"/>
    <w:rsid w:val="00E66B34"/>
    <w:rsid w:val="00E73454"/>
    <w:rsid w:val="00EA07C2"/>
    <w:rsid w:val="00EC7CD8"/>
    <w:rsid w:val="00EF417F"/>
    <w:rsid w:val="00F0734A"/>
    <w:rsid w:val="00F13A4E"/>
    <w:rsid w:val="00F24C6B"/>
    <w:rsid w:val="00F42BA1"/>
    <w:rsid w:val="00F51CBC"/>
    <w:rsid w:val="00F80397"/>
    <w:rsid w:val="00FB3A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4D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2BF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2B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B2C"/>
    <w:rPr>
      <w:rFonts w:ascii="Tahoma" w:hAnsi="Tahoma" w:cs="Tahoma"/>
      <w:sz w:val="16"/>
      <w:szCs w:val="16"/>
    </w:rPr>
  </w:style>
  <w:style w:type="character" w:styleId="CommentReference">
    <w:name w:val="annotation reference"/>
    <w:basedOn w:val="DefaultParagraphFont"/>
    <w:uiPriority w:val="99"/>
    <w:semiHidden/>
    <w:unhideWhenUsed/>
    <w:rsid w:val="00C914FA"/>
    <w:rPr>
      <w:sz w:val="16"/>
      <w:szCs w:val="16"/>
    </w:rPr>
  </w:style>
  <w:style w:type="paragraph" w:styleId="CommentText">
    <w:name w:val="annotation text"/>
    <w:basedOn w:val="Normal"/>
    <w:link w:val="CommentTextChar"/>
    <w:uiPriority w:val="99"/>
    <w:semiHidden/>
    <w:unhideWhenUsed/>
    <w:rsid w:val="00C914FA"/>
    <w:pPr>
      <w:spacing w:line="240" w:lineRule="auto"/>
    </w:pPr>
    <w:rPr>
      <w:sz w:val="20"/>
      <w:szCs w:val="20"/>
    </w:rPr>
  </w:style>
  <w:style w:type="character" w:customStyle="1" w:styleId="CommentTextChar">
    <w:name w:val="Comment Text Char"/>
    <w:basedOn w:val="DefaultParagraphFont"/>
    <w:link w:val="CommentText"/>
    <w:uiPriority w:val="99"/>
    <w:semiHidden/>
    <w:rsid w:val="00C914FA"/>
    <w:rPr>
      <w:sz w:val="20"/>
      <w:szCs w:val="20"/>
    </w:rPr>
  </w:style>
  <w:style w:type="paragraph" w:styleId="CommentSubject">
    <w:name w:val="annotation subject"/>
    <w:basedOn w:val="CommentText"/>
    <w:next w:val="CommentText"/>
    <w:link w:val="CommentSubjectChar"/>
    <w:uiPriority w:val="99"/>
    <w:semiHidden/>
    <w:unhideWhenUsed/>
    <w:rsid w:val="00C914FA"/>
    <w:rPr>
      <w:b/>
      <w:bCs/>
    </w:rPr>
  </w:style>
  <w:style w:type="character" w:customStyle="1" w:styleId="CommentSubjectChar">
    <w:name w:val="Comment Subject Char"/>
    <w:basedOn w:val="CommentTextChar"/>
    <w:link w:val="CommentSubject"/>
    <w:uiPriority w:val="99"/>
    <w:semiHidden/>
    <w:rsid w:val="00C914FA"/>
    <w:rPr>
      <w:b/>
      <w:bCs/>
      <w:sz w:val="20"/>
      <w:szCs w:val="20"/>
    </w:rPr>
  </w:style>
  <w:style w:type="paragraph" w:styleId="ListParagraph">
    <w:name w:val="List Paragraph"/>
    <w:basedOn w:val="Normal"/>
    <w:uiPriority w:val="34"/>
    <w:qFormat/>
    <w:rsid w:val="00615016"/>
    <w:pPr>
      <w:spacing w:after="160" w:line="259" w:lineRule="auto"/>
      <w:ind w:left="720"/>
      <w:contextualSpacing/>
    </w:pPr>
    <w:rPr>
      <w:rFonts w:eastAsiaTheme="minorEastAsia"/>
      <w:lang w:eastAsia="ja-JP"/>
    </w:rPr>
  </w:style>
  <w:style w:type="character" w:styleId="Hyperlink">
    <w:name w:val="Hyperlink"/>
    <w:basedOn w:val="DefaultParagraphFont"/>
    <w:uiPriority w:val="99"/>
    <w:unhideWhenUsed/>
    <w:rsid w:val="008F49BB"/>
    <w:rPr>
      <w:color w:val="0000FF" w:themeColor="hyperlink"/>
      <w:u w:val="single"/>
    </w:rPr>
  </w:style>
  <w:style w:type="paragraph" w:styleId="Revision">
    <w:name w:val="Revision"/>
    <w:hidden/>
    <w:uiPriority w:val="99"/>
    <w:semiHidden/>
    <w:rsid w:val="00BE28B8"/>
    <w:pPr>
      <w:spacing w:after="0" w:line="240" w:lineRule="auto"/>
    </w:pPr>
  </w:style>
  <w:style w:type="character" w:customStyle="1" w:styleId="Heading1Char">
    <w:name w:val="Heading 1 Char"/>
    <w:basedOn w:val="DefaultParagraphFont"/>
    <w:link w:val="Heading1"/>
    <w:uiPriority w:val="9"/>
    <w:rsid w:val="004E2BF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E2BF6"/>
    <w:rPr>
      <w:rFonts w:asciiTheme="majorHAnsi" w:eastAsiaTheme="majorEastAsia" w:hAnsiTheme="majorHAnsi" w:cstheme="majorBidi"/>
      <w:color w:val="365F91" w:themeColor="accent1" w:themeShade="BF"/>
      <w:sz w:val="26"/>
      <w:szCs w:val="26"/>
    </w:rPr>
  </w:style>
  <w:style w:type="paragraph" w:customStyle="1" w:styleId="CoverInfo">
    <w:name w:val="CoverInfo"/>
    <w:basedOn w:val="Subtitle"/>
    <w:qFormat/>
    <w:rsid w:val="00D129E7"/>
    <w:pPr>
      <w:numPr>
        <w:ilvl w:val="0"/>
      </w:numPr>
      <w:spacing w:before="160" w:after="0" w:line="240" w:lineRule="auto"/>
      <w:ind w:left="144"/>
      <w:contextualSpacing/>
    </w:pPr>
    <w:rPr>
      <w:rFonts w:ascii="Museo Sans For Dell" w:eastAsia="PMingLiU" w:hAnsi="Museo Sans For Dell" w:cstheme="minorHAnsi"/>
      <w:color w:val="444444"/>
      <w:spacing w:val="0"/>
      <w:kern w:val="34"/>
      <w:sz w:val="18"/>
      <w:szCs w:val="32"/>
      <w:lang w:eastAsia="zh-TW"/>
    </w:rPr>
  </w:style>
  <w:style w:type="paragraph" w:styleId="Subtitle">
    <w:name w:val="Subtitle"/>
    <w:basedOn w:val="Normal"/>
    <w:next w:val="Normal"/>
    <w:link w:val="SubtitleChar"/>
    <w:uiPriority w:val="11"/>
    <w:qFormat/>
    <w:rsid w:val="00D129E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129E7"/>
    <w:rPr>
      <w:rFonts w:eastAsiaTheme="minorEastAsia"/>
      <w:color w:val="5A5A5A" w:themeColor="text1" w:themeTint="A5"/>
      <w:spacing w:val="15"/>
    </w:rPr>
  </w:style>
  <w:style w:type="paragraph" w:customStyle="1" w:styleId="Normalnoindent">
    <w:name w:val="Normal no indent"/>
    <w:basedOn w:val="Normal"/>
    <w:qFormat/>
    <w:rsid w:val="006B3377"/>
    <w:rPr>
      <w:rFonts w:ascii="Museo Sans For Dell" w:eastAsia="PMingLiU" w:hAnsi="Museo Sans For Dell"/>
      <w:color w:val="444444"/>
      <w:sz w:val="20"/>
      <w:szCs w:val="20"/>
    </w:rPr>
  </w:style>
  <w:style w:type="paragraph" w:styleId="TOCHeading">
    <w:name w:val="TOC Heading"/>
    <w:basedOn w:val="Heading1"/>
    <w:next w:val="Normal"/>
    <w:uiPriority w:val="39"/>
    <w:unhideWhenUsed/>
    <w:qFormat/>
    <w:rsid w:val="007526DC"/>
    <w:pPr>
      <w:spacing w:line="259" w:lineRule="auto"/>
      <w:outlineLvl w:val="9"/>
    </w:pPr>
  </w:style>
  <w:style w:type="paragraph" w:styleId="TOC1">
    <w:name w:val="toc 1"/>
    <w:basedOn w:val="Normal"/>
    <w:next w:val="Normal"/>
    <w:autoRedefine/>
    <w:uiPriority w:val="39"/>
    <w:unhideWhenUsed/>
    <w:rsid w:val="007526DC"/>
    <w:pPr>
      <w:spacing w:after="100"/>
    </w:pPr>
  </w:style>
  <w:style w:type="paragraph" w:styleId="TOC2">
    <w:name w:val="toc 2"/>
    <w:basedOn w:val="Normal"/>
    <w:next w:val="Normal"/>
    <w:autoRedefine/>
    <w:uiPriority w:val="39"/>
    <w:unhideWhenUsed/>
    <w:rsid w:val="007526DC"/>
    <w:pPr>
      <w:spacing w:after="100"/>
      <w:ind w:left="220"/>
    </w:pPr>
  </w:style>
  <w:style w:type="paragraph" w:styleId="TOC3">
    <w:name w:val="toc 3"/>
    <w:basedOn w:val="Normal"/>
    <w:next w:val="Normal"/>
    <w:autoRedefine/>
    <w:uiPriority w:val="39"/>
    <w:unhideWhenUsed/>
    <w:rsid w:val="007526DC"/>
    <w:pPr>
      <w:spacing w:after="100" w:line="259" w:lineRule="auto"/>
      <w:ind w:left="440"/>
    </w:pPr>
    <w:rPr>
      <w:rFonts w:eastAsiaTheme="minorEastAsia" w:cs="Times New Roman"/>
    </w:rPr>
  </w:style>
  <w:style w:type="paragraph" w:styleId="FootnoteText">
    <w:name w:val="footnote text"/>
    <w:basedOn w:val="Normal"/>
    <w:link w:val="FootnoteTextChar"/>
    <w:uiPriority w:val="99"/>
    <w:semiHidden/>
    <w:unhideWhenUsed/>
    <w:rsid w:val="002B3E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3ECF"/>
    <w:rPr>
      <w:sz w:val="20"/>
      <w:szCs w:val="20"/>
    </w:rPr>
  </w:style>
  <w:style w:type="character" w:styleId="FootnoteReference">
    <w:name w:val="footnote reference"/>
    <w:basedOn w:val="DefaultParagraphFont"/>
    <w:uiPriority w:val="99"/>
    <w:semiHidden/>
    <w:unhideWhenUsed/>
    <w:rsid w:val="002B3ECF"/>
    <w:rPr>
      <w:vertAlign w:val="superscript"/>
    </w:rPr>
  </w:style>
  <w:style w:type="paragraph" w:styleId="Header">
    <w:name w:val="header"/>
    <w:basedOn w:val="Normal"/>
    <w:link w:val="HeaderChar"/>
    <w:uiPriority w:val="99"/>
    <w:unhideWhenUsed/>
    <w:rsid w:val="00B01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F60"/>
  </w:style>
  <w:style w:type="paragraph" w:styleId="Footer">
    <w:name w:val="footer"/>
    <w:basedOn w:val="Normal"/>
    <w:link w:val="FooterChar"/>
    <w:uiPriority w:val="99"/>
    <w:unhideWhenUsed/>
    <w:rsid w:val="00B01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F60"/>
  </w:style>
  <w:style w:type="character" w:styleId="FollowedHyperlink">
    <w:name w:val="FollowedHyperlink"/>
    <w:basedOn w:val="DefaultParagraphFont"/>
    <w:uiPriority w:val="99"/>
    <w:semiHidden/>
    <w:unhideWhenUsed/>
    <w:rsid w:val="0011405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2BF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2B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B2C"/>
    <w:rPr>
      <w:rFonts w:ascii="Tahoma" w:hAnsi="Tahoma" w:cs="Tahoma"/>
      <w:sz w:val="16"/>
      <w:szCs w:val="16"/>
    </w:rPr>
  </w:style>
  <w:style w:type="character" w:styleId="CommentReference">
    <w:name w:val="annotation reference"/>
    <w:basedOn w:val="DefaultParagraphFont"/>
    <w:uiPriority w:val="99"/>
    <w:semiHidden/>
    <w:unhideWhenUsed/>
    <w:rsid w:val="00C914FA"/>
    <w:rPr>
      <w:sz w:val="16"/>
      <w:szCs w:val="16"/>
    </w:rPr>
  </w:style>
  <w:style w:type="paragraph" w:styleId="CommentText">
    <w:name w:val="annotation text"/>
    <w:basedOn w:val="Normal"/>
    <w:link w:val="CommentTextChar"/>
    <w:uiPriority w:val="99"/>
    <w:semiHidden/>
    <w:unhideWhenUsed/>
    <w:rsid w:val="00C914FA"/>
    <w:pPr>
      <w:spacing w:line="240" w:lineRule="auto"/>
    </w:pPr>
    <w:rPr>
      <w:sz w:val="20"/>
      <w:szCs w:val="20"/>
    </w:rPr>
  </w:style>
  <w:style w:type="character" w:customStyle="1" w:styleId="CommentTextChar">
    <w:name w:val="Comment Text Char"/>
    <w:basedOn w:val="DefaultParagraphFont"/>
    <w:link w:val="CommentText"/>
    <w:uiPriority w:val="99"/>
    <w:semiHidden/>
    <w:rsid w:val="00C914FA"/>
    <w:rPr>
      <w:sz w:val="20"/>
      <w:szCs w:val="20"/>
    </w:rPr>
  </w:style>
  <w:style w:type="paragraph" w:styleId="CommentSubject">
    <w:name w:val="annotation subject"/>
    <w:basedOn w:val="CommentText"/>
    <w:next w:val="CommentText"/>
    <w:link w:val="CommentSubjectChar"/>
    <w:uiPriority w:val="99"/>
    <w:semiHidden/>
    <w:unhideWhenUsed/>
    <w:rsid w:val="00C914FA"/>
    <w:rPr>
      <w:b/>
      <w:bCs/>
    </w:rPr>
  </w:style>
  <w:style w:type="character" w:customStyle="1" w:styleId="CommentSubjectChar">
    <w:name w:val="Comment Subject Char"/>
    <w:basedOn w:val="CommentTextChar"/>
    <w:link w:val="CommentSubject"/>
    <w:uiPriority w:val="99"/>
    <w:semiHidden/>
    <w:rsid w:val="00C914FA"/>
    <w:rPr>
      <w:b/>
      <w:bCs/>
      <w:sz w:val="20"/>
      <w:szCs w:val="20"/>
    </w:rPr>
  </w:style>
  <w:style w:type="paragraph" w:styleId="ListParagraph">
    <w:name w:val="List Paragraph"/>
    <w:basedOn w:val="Normal"/>
    <w:uiPriority w:val="34"/>
    <w:qFormat/>
    <w:rsid w:val="00615016"/>
    <w:pPr>
      <w:spacing w:after="160" w:line="259" w:lineRule="auto"/>
      <w:ind w:left="720"/>
      <w:contextualSpacing/>
    </w:pPr>
    <w:rPr>
      <w:rFonts w:eastAsiaTheme="minorEastAsia"/>
      <w:lang w:eastAsia="ja-JP"/>
    </w:rPr>
  </w:style>
  <w:style w:type="character" w:styleId="Hyperlink">
    <w:name w:val="Hyperlink"/>
    <w:basedOn w:val="DefaultParagraphFont"/>
    <w:uiPriority w:val="99"/>
    <w:unhideWhenUsed/>
    <w:rsid w:val="008F49BB"/>
    <w:rPr>
      <w:color w:val="0000FF" w:themeColor="hyperlink"/>
      <w:u w:val="single"/>
    </w:rPr>
  </w:style>
  <w:style w:type="paragraph" w:styleId="Revision">
    <w:name w:val="Revision"/>
    <w:hidden/>
    <w:uiPriority w:val="99"/>
    <w:semiHidden/>
    <w:rsid w:val="00BE28B8"/>
    <w:pPr>
      <w:spacing w:after="0" w:line="240" w:lineRule="auto"/>
    </w:pPr>
  </w:style>
  <w:style w:type="character" w:customStyle="1" w:styleId="Heading1Char">
    <w:name w:val="Heading 1 Char"/>
    <w:basedOn w:val="DefaultParagraphFont"/>
    <w:link w:val="Heading1"/>
    <w:uiPriority w:val="9"/>
    <w:rsid w:val="004E2BF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E2BF6"/>
    <w:rPr>
      <w:rFonts w:asciiTheme="majorHAnsi" w:eastAsiaTheme="majorEastAsia" w:hAnsiTheme="majorHAnsi" w:cstheme="majorBidi"/>
      <w:color w:val="365F91" w:themeColor="accent1" w:themeShade="BF"/>
      <w:sz w:val="26"/>
      <w:szCs w:val="26"/>
    </w:rPr>
  </w:style>
  <w:style w:type="paragraph" w:customStyle="1" w:styleId="CoverInfo">
    <w:name w:val="CoverInfo"/>
    <w:basedOn w:val="Subtitle"/>
    <w:qFormat/>
    <w:rsid w:val="00D129E7"/>
    <w:pPr>
      <w:numPr>
        <w:ilvl w:val="0"/>
      </w:numPr>
      <w:spacing w:before="160" w:after="0" w:line="240" w:lineRule="auto"/>
      <w:ind w:left="144"/>
      <w:contextualSpacing/>
    </w:pPr>
    <w:rPr>
      <w:rFonts w:ascii="Museo Sans For Dell" w:eastAsia="PMingLiU" w:hAnsi="Museo Sans For Dell" w:cstheme="minorHAnsi"/>
      <w:color w:val="444444"/>
      <w:spacing w:val="0"/>
      <w:kern w:val="34"/>
      <w:sz w:val="18"/>
      <w:szCs w:val="32"/>
      <w:lang w:eastAsia="zh-TW"/>
    </w:rPr>
  </w:style>
  <w:style w:type="paragraph" w:styleId="Subtitle">
    <w:name w:val="Subtitle"/>
    <w:basedOn w:val="Normal"/>
    <w:next w:val="Normal"/>
    <w:link w:val="SubtitleChar"/>
    <w:uiPriority w:val="11"/>
    <w:qFormat/>
    <w:rsid w:val="00D129E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129E7"/>
    <w:rPr>
      <w:rFonts w:eastAsiaTheme="minorEastAsia"/>
      <w:color w:val="5A5A5A" w:themeColor="text1" w:themeTint="A5"/>
      <w:spacing w:val="15"/>
    </w:rPr>
  </w:style>
  <w:style w:type="paragraph" w:customStyle="1" w:styleId="Normalnoindent">
    <w:name w:val="Normal no indent"/>
    <w:basedOn w:val="Normal"/>
    <w:qFormat/>
    <w:rsid w:val="006B3377"/>
    <w:rPr>
      <w:rFonts w:ascii="Museo Sans For Dell" w:eastAsia="PMingLiU" w:hAnsi="Museo Sans For Dell"/>
      <w:color w:val="444444"/>
      <w:sz w:val="20"/>
      <w:szCs w:val="20"/>
    </w:rPr>
  </w:style>
  <w:style w:type="paragraph" w:styleId="TOCHeading">
    <w:name w:val="TOC Heading"/>
    <w:basedOn w:val="Heading1"/>
    <w:next w:val="Normal"/>
    <w:uiPriority w:val="39"/>
    <w:unhideWhenUsed/>
    <w:qFormat/>
    <w:rsid w:val="007526DC"/>
    <w:pPr>
      <w:spacing w:line="259" w:lineRule="auto"/>
      <w:outlineLvl w:val="9"/>
    </w:pPr>
  </w:style>
  <w:style w:type="paragraph" w:styleId="TOC1">
    <w:name w:val="toc 1"/>
    <w:basedOn w:val="Normal"/>
    <w:next w:val="Normal"/>
    <w:autoRedefine/>
    <w:uiPriority w:val="39"/>
    <w:unhideWhenUsed/>
    <w:rsid w:val="007526DC"/>
    <w:pPr>
      <w:spacing w:after="100"/>
    </w:pPr>
  </w:style>
  <w:style w:type="paragraph" w:styleId="TOC2">
    <w:name w:val="toc 2"/>
    <w:basedOn w:val="Normal"/>
    <w:next w:val="Normal"/>
    <w:autoRedefine/>
    <w:uiPriority w:val="39"/>
    <w:unhideWhenUsed/>
    <w:rsid w:val="007526DC"/>
    <w:pPr>
      <w:spacing w:after="100"/>
      <w:ind w:left="220"/>
    </w:pPr>
  </w:style>
  <w:style w:type="paragraph" w:styleId="TOC3">
    <w:name w:val="toc 3"/>
    <w:basedOn w:val="Normal"/>
    <w:next w:val="Normal"/>
    <w:autoRedefine/>
    <w:uiPriority w:val="39"/>
    <w:unhideWhenUsed/>
    <w:rsid w:val="007526DC"/>
    <w:pPr>
      <w:spacing w:after="100" w:line="259" w:lineRule="auto"/>
      <w:ind w:left="440"/>
    </w:pPr>
    <w:rPr>
      <w:rFonts w:eastAsiaTheme="minorEastAsia" w:cs="Times New Roman"/>
    </w:rPr>
  </w:style>
  <w:style w:type="paragraph" w:styleId="FootnoteText">
    <w:name w:val="footnote text"/>
    <w:basedOn w:val="Normal"/>
    <w:link w:val="FootnoteTextChar"/>
    <w:uiPriority w:val="99"/>
    <w:semiHidden/>
    <w:unhideWhenUsed/>
    <w:rsid w:val="002B3E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3ECF"/>
    <w:rPr>
      <w:sz w:val="20"/>
      <w:szCs w:val="20"/>
    </w:rPr>
  </w:style>
  <w:style w:type="character" w:styleId="FootnoteReference">
    <w:name w:val="footnote reference"/>
    <w:basedOn w:val="DefaultParagraphFont"/>
    <w:uiPriority w:val="99"/>
    <w:semiHidden/>
    <w:unhideWhenUsed/>
    <w:rsid w:val="002B3ECF"/>
    <w:rPr>
      <w:vertAlign w:val="superscript"/>
    </w:rPr>
  </w:style>
  <w:style w:type="paragraph" w:styleId="Header">
    <w:name w:val="header"/>
    <w:basedOn w:val="Normal"/>
    <w:link w:val="HeaderChar"/>
    <w:uiPriority w:val="99"/>
    <w:unhideWhenUsed/>
    <w:rsid w:val="00B01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F60"/>
  </w:style>
  <w:style w:type="paragraph" w:styleId="Footer">
    <w:name w:val="footer"/>
    <w:basedOn w:val="Normal"/>
    <w:link w:val="FooterChar"/>
    <w:uiPriority w:val="99"/>
    <w:unhideWhenUsed/>
    <w:rsid w:val="00B01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F60"/>
  </w:style>
  <w:style w:type="character" w:styleId="FollowedHyperlink">
    <w:name w:val="FollowedHyperlink"/>
    <w:basedOn w:val="DefaultParagraphFont"/>
    <w:uiPriority w:val="99"/>
    <w:semiHidden/>
    <w:unhideWhenUsed/>
    <w:rsid w:val="001140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47850">
      <w:bodyDiv w:val="1"/>
      <w:marLeft w:val="0"/>
      <w:marRight w:val="0"/>
      <w:marTop w:val="0"/>
      <w:marBottom w:val="0"/>
      <w:divBdr>
        <w:top w:val="none" w:sz="0" w:space="0" w:color="auto"/>
        <w:left w:val="none" w:sz="0" w:space="0" w:color="auto"/>
        <w:bottom w:val="none" w:sz="0" w:space="0" w:color="auto"/>
        <w:right w:val="none" w:sz="0" w:space="0" w:color="auto"/>
      </w:divBdr>
    </w:div>
    <w:div w:id="92511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portal.azure.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2.png@01D29384.FD0D504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hyperlink" Target="https://quest-on-demand.com/landin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319E5-BCC2-4EA7-B9A4-43E158FB8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2473</Words>
  <Characters>14099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Keri Farrell</dc:creator>
  <cp:lastModifiedBy>Keri Farrell</cp:lastModifiedBy>
  <cp:revision>3</cp:revision>
  <cp:lastPrinted>2017-03-02T15:27:00Z</cp:lastPrinted>
  <dcterms:created xsi:type="dcterms:W3CDTF">2017-03-03T18:29:00Z</dcterms:created>
  <dcterms:modified xsi:type="dcterms:W3CDTF">2017-03-03T18:34:00Z</dcterms:modified>
</cp:coreProperties>
</file>